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9E" w:rsidRPr="00D8319E" w:rsidRDefault="00D8319E" w:rsidP="00D8319E">
      <w:pPr>
        <w:shd w:val="clear" w:color="auto" w:fill="FFFFFF"/>
        <w:spacing w:after="0" w:line="240" w:lineRule="auto"/>
        <w:jc w:val="center"/>
        <w:rPr>
          <w:rFonts w:ascii="Arial" w:eastAsia="Times New Roman" w:hAnsi="Arial" w:cs="Arial"/>
          <w:color w:val="666666"/>
          <w:sz w:val="20"/>
          <w:szCs w:val="20"/>
          <w:lang w:eastAsia="tr-TR"/>
        </w:rPr>
      </w:pPr>
      <w:r w:rsidRPr="00D8319E">
        <w:rPr>
          <w:rFonts w:ascii="Arial" w:eastAsia="Times New Roman" w:hAnsi="Arial" w:cs="Arial"/>
          <w:b/>
          <w:bCs/>
          <w:color w:val="666666"/>
          <w:sz w:val="20"/>
          <w:szCs w:val="20"/>
          <w:lang w:eastAsia="tr-TR"/>
        </w:rPr>
        <w:t>İÇME-KULLANMA SUYU İŞLERİ YAPTIRILACAKTIR</w:t>
      </w:r>
    </w:p>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b/>
          <w:bCs/>
          <w:color w:val="666666"/>
          <w:sz w:val="20"/>
          <w:szCs w:val="20"/>
          <w:u w:val="single"/>
          <w:lang w:eastAsia="tr-TR"/>
        </w:rPr>
        <w:t>ANKARA SU VE KANALİZASYON İDARESİ GENEL MÜDÜRLÜĞÜ SU İNŞAAT DAİRESİ BAŞKANLIĞI</w:t>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t>Sincan İlçesi Temelli Beldesi Su Temini Yapım İşi I. Kısım (</w:t>
      </w:r>
      <w:proofErr w:type="spellStart"/>
      <w:r w:rsidRPr="00D8319E">
        <w:rPr>
          <w:rFonts w:ascii="Arial" w:eastAsia="Times New Roman" w:hAnsi="Arial" w:cs="Arial"/>
          <w:color w:val="666666"/>
          <w:sz w:val="20"/>
          <w:szCs w:val="20"/>
          <w:lang w:eastAsia="tr-TR"/>
        </w:rPr>
        <w:t>İvedik</w:t>
      </w:r>
      <w:proofErr w:type="spellEnd"/>
      <w:r w:rsidRPr="00D8319E">
        <w:rPr>
          <w:rFonts w:ascii="Arial" w:eastAsia="Times New Roman" w:hAnsi="Arial" w:cs="Arial"/>
          <w:color w:val="666666"/>
          <w:sz w:val="20"/>
          <w:szCs w:val="20"/>
          <w:lang w:eastAsia="tr-TR"/>
        </w:rPr>
        <w:t xml:space="preserve"> </w:t>
      </w:r>
      <w:proofErr w:type="spellStart"/>
      <w:r w:rsidRPr="00D8319E">
        <w:rPr>
          <w:rFonts w:ascii="Arial" w:eastAsia="Times New Roman" w:hAnsi="Arial" w:cs="Arial"/>
          <w:color w:val="666666"/>
          <w:sz w:val="20"/>
          <w:szCs w:val="20"/>
          <w:lang w:eastAsia="tr-TR"/>
        </w:rPr>
        <w:t>İçmesuyu</w:t>
      </w:r>
      <w:proofErr w:type="spellEnd"/>
      <w:r w:rsidRPr="00D8319E">
        <w:rPr>
          <w:rFonts w:ascii="Arial" w:eastAsia="Times New Roman" w:hAnsi="Arial" w:cs="Arial"/>
          <w:color w:val="666666"/>
          <w:sz w:val="20"/>
          <w:szCs w:val="20"/>
          <w:lang w:eastAsia="tr-TR"/>
        </w:rPr>
        <w:t xml:space="preserve"> Arıtma Tesisi- Çevreyolu Bağlıca Alt Geçidi Arası İsale Hattı)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179"/>
        <w:gridCol w:w="158"/>
        <w:gridCol w:w="5735"/>
      </w:tblGrid>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2019/265197</w:t>
            </w:r>
          </w:p>
        </w:tc>
      </w:tr>
    </w:tbl>
    <w:p w:rsidR="00D8319E" w:rsidRPr="00D8319E" w:rsidRDefault="00D8319E" w:rsidP="00D8319E">
      <w:pPr>
        <w:shd w:val="clear" w:color="auto" w:fill="FFFFFF"/>
        <w:spacing w:after="0" w:line="240" w:lineRule="auto"/>
        <w:jc w:val="both"/>
        <w:rPr>
          <w:rFonts w:ascii="Arial" w:eastAsia="Times New Roman" w:hAnsi="Arial" w:cs="Arial"/>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962"/>
        <w:gridCol w:w="146"/>
        <w:gridCol w:w="4964"/>
      </w:tblGrid>
      <w:tr w:rsidR="00D8319E" w:rsidRPr="00D8319E" w:rsidTr="00D8319E">
        <w:tc>
          <w:tcPr>
            <w:tcW w:w="10608" w:type="dxa"/>
            <w:gridSpan w:val="3"/>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color w:val="B04935"/>
                <w:sz w:val="20"/>
                <w:szCs w:val="20"/>
                <w:lang w:eastAsia="tr-TR"/>
              </w:rPr>
              <w:t>1-İdarenin</w:t>
            </w:r>
          </w:p>
        </w:tc>
      </w:tr>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a)</w:t>
            </w:r>
            <w:r w:rsidRPr="00D8319E">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KAZIM KARABEKIR CAD. 70 06030 ALTINDAĞ/ANKARA</w:t>
            </w:r>
          </w:p>
        </w:tc>
      </w:tr>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b)</w:t>
            </w:r>
            <w:r w:rsidRPr="00D8319E">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3126161551 - 3123243599</w:t>
            </w:r>
          </w:p>
        </w:tc>
      </w:tr>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c)</w:t>
            </w:r>
            <w:r w:rsidRPr="00D8319E">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suihale@aski.gov.tr</w:t>
            </w:r>
          </w:p>
        </w:tc>
      </w:tr>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ç)</w:t>
            </w:r>
            <w:r w:rsidRPr="00D8319E">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https://ekap.kik.gov.tr/EKAP/</w:t>
            </w:r>
          </w:p>
        </w:tc>
      </w:tr>
    </w:tbl>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br/>
      </w:r>
      <w:r w:rsidRPr="00D8319E">
        <w:rPr>
          <w:rFonts w:ascii="Arial" w:eastAsia="Times New Roman" w:hAnsi="Arial" w:cs="Arial"/>
          <w:b/>
          <w:bCs/>
          <w:color w:val="B04935"/>
          <w:sz w:val="20"/>
          <w:szCs w:val="20"/>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a)</w:t>
            </w:r>
            <w:r w:rsidRPr="00D8319E">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proofErr w:type="spellStart"/>
            <w:r w:rsidRPr="00D8319E">
              <w:rPr>
                <w:rFonts w:ascii="Times New Roman" w:eastAsia="Times New Roman" w:hAnsi="Times New Roman" w:cs="Times New Roman"/>
                <w:sz w:val="20"/>
                <w:szCs w:val="20"/>
                <w:lang w:eastAsia="tr-TR"/>
              </w:rPr>
              <w:t>İvedik</w:t>
            </w:r>
            <w:proofErr w:type="spellEnd"/>
            <w:r w:rsidRPr="00D8319E">
              <w:rPr>
                <w:rFonts w:ascii="Times New Roman" w:eastAsia="Times New Roman" w:hAnsi="Times New Roman" w:cs="Times New Roman"/>
                <w:sz w:val="20"/>
                <w:szCs w:val="20"/>
                <w:lang w:eastAsia="tr-TR"/>
              </w:rPr>
              <w:t xml:space="preserve"> </w:t>
            </w:r>
            <w:proofErr w:type="spellStart"/>
            <w:r w:rsidRPr="00D8319E">
              <w:rPr>
                <w:rFonts w:ascii="Times New Roman" w:eastAsia="Times New Roman" w:hAnsi="Times New Roman" w:cs="Times New Roman"/>
                <w:sz w:val="20"/>
                <w:szCs w:val="20"/>
                <w:lang w:eastAsia="tr-TR"/>
              </w:rPr>
              <w:t>İçmesuyu</w:t>
            </w:r>
            <w:proofErr w:type="spellEnd"/>
            <w:r w:rsidRPr="00D8319E">
              <w:rPr>
                <w:rFonts w:ascii="Times New Roman" w:eastAsia="Times New Roman" w:hAnsi="Times New Roman" w:cs="Times New Roman"/>
                <w:sz w:val="20"/>
                <w:szCs w:val="20"/>
                <w:lang w:eastAsia="tr-TR"/>
              </w:rPr>
              <w:t xml:space="preserve"> Arıtma Tesisi- Çevreyolu Bağlıca Alt Geçidi Arası Yaklaşık 28.015 </w:t>
            </w:r>
            <w:proofErr w:type="spellStart"/>
            <w:r w:rsidRPr="00D8319E">
              <w:rPr>
                <w:rFonts w:ascii="Times New Roman" w:eastAsia="Times New Roman" w:hAnsi="Times New Roman" w:cs="Times New Roman"/>
                <w:sz w:val="20"/>
                <w:szCs w:val="20"/>
                <w:lang w:eastAsia="tr-TR"/>
              </w:rPr>
              <w:t>mt</w:t>
            </w:r>
            <w:proofErr w:type="spellEnd"/>
            <w:r w:rsidRPr="00D8319E">
              <w:rPr>
                <w:rFonts w:ascii="Times New Roman" w:eastAsia="Times New Roman" w:hAnsi="Times New Roman" w:cs="Times New Roman"/>
                <w:sz w:val="20"/>
                <w:szCs w:val="20"/>
                <w:lang w:eastAsia="tr-TR"/>
              </w:rPr>
              <w:t xml:space="preserve"> İçme Suyu İsale Hattı Yapımı</w:t>
            </w:r>
            <w:r w:rsidRPr="00D8319E">
              <w:rPr>
                <w:rFonts w:ascii="Times New Roman" w:eastAsia="Times New Roman" w:hAnsi="Times New Roman" w:cs="Times New Roman"/>
                <w:sz w:val="20"/>
                <w:szCs w:val="20"/>
                <w:lang w:eastAsia="tr-TR"/>
              </w:rPr>
              <w:br/>
              <w:t xml:space="preserve">Ayrıntılı bilgiye </w:t>
            </w:r>
            <w:proofErr w:type="spellStart"/>
            <w:r w:rsidRPr="00D8319E">
              <w:rPr>
                <w:rFonts w:ascii="Times New Roman" w:eastAsia="Times New Roman" w:hAnsi="Times New Roman" w:cs="Times New Roman"/>
                <w:sz w:val="20"/>
                <w:szCs w:val="20"/>
                <w:lang w:eastAsia="tr-TR"/>
              </w:rPr>
              <w:t>EKAP’ta</w:t>
            </w:r>
            <w:proofErr w:type="spellEnd"/>
            <w:r w:rsidRPr="00D8319E">
              <w:rPr>
                <w:rFonts w:ascii="Times New Roman" w:eastAsia="Times New Roman" w:hAnsi="Times New Roman" w:cs="Times New Roman"/>
                <w:sz w:val="20"/>
                <w:szCs w:val="20"/>
                <w:lang w:eastAsia="tr-TR"/>
              </w:rPr>
              <w:t xml:space="preserve"> yer alan ihale dokümanı içinde bulunan idari şartnameden ulaşılabilir.</w:t>
            </w:r>
          </w:p>
        </w:tc>
      </w:tr>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b)</w:t>
            </w:r>
            <w:r w:rsidRPr="00D8319E">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ANKARA</w:t>
            </w:r>
          </w:p>
        </w:tc>
      </w:tr>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c)</w:t>
            </w:r>
            <w:r w:rsidRPr="00D8319E">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Sözleşmenin imzalandığı tarihten itibaren 5 gün içinde </w:t>
            </w:r>
            <w:r w:rsidRPr="00D8319E">
              <w:rPr>
                <w:rFonts w:ascii="Times New Roman" w:eastAsia="Times New Roman" w:hAnsi="Times New Roman" w:cs="Times New Roman"/>
                <w:sz w:val="20"/>
                <w:szCs w:val="20"/>
                <w:lang w:eastAsia="tr-TR"/>
              </w:rPr>
              <w:br/>
              <w:t>yer teslimi yapılarak işe başlanacaktır.</w:t>
            </w:r>
          </w:p>
        </w:tc>
      </w:tr>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ç)</w:t>
            </w:r>
            <w:r w:rsidRPr="00D8319E">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Yer tesliminden itibaren 400 (dört yüz) takvim günüdür.</w:t>
            </w:r>
          </w:p>
        </w:tc>
      </w:tr>
    </w:tbl>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br/>
      </w:r>
      <w:r w:rsidRPr="00D8319E">
        <w:rPr>
          <w:rFonts w:ascii="Arial" w:eastAsia="Times New Roman" w:hAnsi="Arial" w:cs="Arial"/>
          <w:b/>
          <w:bCs/>
          <w:color w:val="B04935"/>
          <w:sz w:val="20"/>
          <w:szCs w:val="20"/>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a)</w:t>
            </w:r>
            <w:r w:rsidRPr="00D8319E">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ASKİ Genel Müdürlüğü Kazım Karabekir Cad. No: 70 Su İnşaat Dairesi Başkanlığı Kat:7 Oda </w:t>
            </w:r>
            <w:proofErr w:type="spellStart"/>
            <w:r w:rsidRPr="00D8319E">
              <w:rPr>
                <w:rFonts w:ascii="Times New Roman" w:eastAsia="Times New Roman" w:hAnsi="Times New Roman" w:cs="Times New Roman"/>
                <w:sz w:val="20"/>
                <w:szCs w:val="20"/>
                <w:lang w:eastAsia="tr-TR"/>
              </w:rPr>
              <w:t>no</w:t>
            </w:r>
            <w:proofErr w:type="spellEnd"/>
            <w:r w:rsidRPr="00D8319E">
              <w:rPr>
                <w:rFonts w:ascii="Times New Roman" w:eastAsia="Times New Roman" w:hAnsi="Times New Roman" w:cs="Times New Roman"/>
                <w:sz w:val="20"/>
                <w:szCs w:val="20"/>
                <w:lang w:eastAsia="tr-TR"/>
              </w:rPr>
              <w:t>: 713 Ulus/ANKARA</w:t>
            </w:r>
          </w:p>
        </w:tc>
      </w:tr>
      <w:tr w:rsidR="00D8319E" w:rsidRPr="00D8319E" w:rsidTr="00D8319E">
        <w:tc>
          <w:tcPr>
            <w:tcW w:w="3180"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b)</w:t>
            </w:r>
            <w:r w:rsidRPr="00D8319E">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17.07.2019 - 11:00</w:t>
            </w:r>
          </w:p>
        </w:tc>
      </w:tr>
    </w:tbl>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 xml:space="preserve">4. İhaleye katılabilme şartları ve istenilen belgeler ile yeterlik değerlendirmesinde uygulanacak </w:t>
      </w:r>
      <w:proofErr w:type="gramStart"/>
      <w:r w:rsidRPr="00D8319E">
        <w:rPr>
          <w:rFonts w:ascii="Arial" w:eastAsia="Times New Roman" w:hAnsi="Arial" w:cs="Arial"/>
          <w:b/>
          <w:bCs/>
          <w:color w:val="666666"/>
          <w:sz w:val="20"/>
          <w:szCs w:val="20"/>
          <w:lang w:eastAsia="tr-TR"/>
        </w:rPr>
        <w:t>kriterler</w:t>
      </w:r>
      <w:proofErr w:type="gramEnd"/>
      <w:r w:rsidRPr="00D8319E">
        <w:rPr>
          <w:rFonts w:ascii="Arial" w:eastAsia="Times New Roman" w:hAnsi="Arial" w:cs="Arial"/>
          <w:b/>
          <w:bCs/>
          <w:color w:val="666666"/>
          <w:sz w:val="20"/>
          <w:szCs w:val="20"/>
          <w:lang w:eastAsia="tr-TR"/>
        </w:rPr>
        <w:t>:</w:t>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4.1.</w:t>
      </w:r>
      <w:r w:rsidRPr="00D8319E">
        <w:rPr>
          <w:rFonts w:ascii="Arial" w:eastAsia="Times New Roman" w:hAnsi="Arial" w:cs="Arial"/>
          <w:color w:val="666666"/>
          <w:sz w:val="20"/>
          <w:szCs w:val="20"/>
          <w:lang w:eastAsia="tr-TR"/>
        </w:rPr>
        <w:t> İhaleye katılma şartları ve istenilen belgeler: </w:t>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4.1.2.</w:t>
      </w:r>
      <w:r w:rsidRPr="00D8319E">
        <w:rPr>
          <w:rFonts w:ascii="Arial" w:eastAsia="Times New Roman" w:hAnsi="Arial" w:cs="Arial"/>
          <w:color w:val="666666"/>
          <w:sz w:val="20"/>
          <w:szCs w:val="20"/>
          <w:lang w:eastAsia="tr-TR"/>
        </w:rPr>
        <w:t> Teklif vermeye yetkili olduğunu gösteren İmza Beyannamesi veya İmza Sirküleri. </w:t>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4.1.2.1.</w:t>
      </w:r>
      <w:r w:rsidRPr="00D8319E">
        <w:rPr>
          <w:rFonts w:ascii="Arial" w:eastAsia="Times New Roman" w:hAnsi="Arial" w:cs="Arial"/>
          <w:color w:val="666666"/>
          <w:sz w:val="20"/>
          <w:szCs w:val="20"/>
          <w:lang w:eastAsia="tr-TR"/>
        </w:rPr>
        <w:t> Gerçek kişi olması halinde, noter tasdikli imza beyannamesi. </w:t>
      </w:r>
      <w:r w:rsidRPr="00D8319E">
        <w:rPr>
          <w:rFonts w:ascii="Arial" w:eastAsia="Times New Roman" w:hAnsi="Arial" w:cs="Arial"/>
          <w:color w:val="666666"/>
          <w:sz w:val="20"/>
          <w:szCs w:val="20"/>
          <w:lang w:eastAsia="tr-TR"/>
        </w:rPr>
        <w:br/>
      </w:r>
      <w:proofErr w:type="gramStart"/>
      <w:r w:rsidRPr="00D8319E">
        <w:rPr>
          <w:rFonts w:ascii="Arial" w:eastAsia="Times New Roman" w:hAnsi="Arial" w:cs="Arial"/>
          <w:b/>
          <w:bCs/>
          <w:color w:val="666666"/>
          <w:sz w:val="20"/>
          <w:szCs w:val="20"/>
          <w:lang w:eastAsia="tr-TR"/>
        </w:rPr>
        <w:t>4.1.2.2.</w:t>
      </w:r>
      <w:r w:rsidRPr="00D8319E">
        <w:rPr>
          <w:rFonts w:ascii="Arial" w:eastAsia="Times New Roman" w:hAnsi="Arial" w:cs="Arial"/>
          <w:color w:val="666666"/>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4.1.3.</w:t>
      </w:r>
      <w:r w:rsidRPr="00D8319E">
        <w:rPr>
          <w:rFonts w:ascii="Arial" w:eastAsia="Times New Roman" w:hAnsi="Arial" w:cs="Arial"/>
          <w:color w:val="666666"/>
          <w:sz w:val="20"/>
          <w:szCs w:val="20"/>
          <w:lang w:eastAsia="tr-TR"/>
        </w:rPr>
        <w:t> Şekli ve içeriği İdari Şartnamede belirlenen teklif mektubu. </w:t>
      </w:r>
      <w:proofErr w:type="gramEnd"/>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4.1.4.</w:t>
      </w:r>
      <w:r w:rsidRPr="00D8319E">
        <w:rPr>
          <w:rFonts w:ascii="Arial" w:eastAsia="Times New Roman" w:hAnsi="Arial" w:cs="Arial"/>
          <w:color w:val="666666"/>
          <w:sz w:val="20"/>
          <w:szCs w:val="20"/>
          <w:lang w:eastAsia="tr-TR"/>
        </w:rPr>
        <w:t> Şekli ve içeriği İdari Şartnamede belirlenen geçici teminat. </w:t>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4.1.5</w:t>
      </w:r>
      <w:r w:rsidRPr="00D8319E">
        <w:rPr>
          <w:rFonts w:ascii="Arial" w:eastAsia="Times New Roman" w:hAnsi="Arial" w:cs="Arial"/>
          <w:color w:val="666666"/>
          <w:sz w:val="20"/>
          <w:szCs w:val="20"/>
          <w:lang w:eastAsia="tr-TR"/>
        </w:rPr>
        <w:t>İhale konusu işte idarenin onayı ile alt yüklenici çalıştırılabilir. Ancak işin tamamı alt yüklenicilere yaptırılamaz. </w:t>
      </w:r>
      <w:r w:rsidRPr="00D8319E">
        <w:rPr>
          <w:rFonts w:ascii="Arial" w:eastAsia="Times New Roman" w:hAnsi="Arial" w:cs="Arial"/>
          <w:color w:val="666666"/>
          <w:sz w:val="20"/>
          <w:szCs w:val="20"/>
          <w:lang w:eastAsia="tr-TR"/>
        </w:rPr>
        <w:br/>
      </w:r>
      <w:proofErr w:type="gramStart"/>
      <w:r w:rsidRPr="00D8319E">
        <w:rPr>
          <w:rFonts w:ascii="Arial" w:eastAsia="Times New Roman" w:hAnsi="Arial" w:cs="Arial"/>
          <w:b/>
          <w:bCs/>
          <w:color w:val="666666"/>
          <w:sz w:val="20"/>
          <w:szCs w:val="20"/>
          <w:lang w:eastAsia="tr-TR"/>
        </w:rPr>
        <w:t>4.1.6</w:t>
      </w:r>
      <w:r w:rsidRPr="00D8319E">
        <w:rPr>
          <w:rFonts w:ascii="Arial" w:eastAsia="Times New Roman" w:hAnsi="Arial" w:cs="Arial"/>
          <w:color w:val="666666"/>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D8319E">
              <w:rPr>
                <w:rFonts w:ascii="Times New Roman" w:eastAsia="Times New Roman" w:hAnsi="Times New Roman" w:cs="Times New Roman"/>
                <w:b/>
                <w:bCs/>
                <w:sz w:val="20"/>
                <w:szCs w:val="20"/>
                <w:lang w:eastAsia="tr-TR"/>
              </w:rPr>
              <w:t>kriterler</w:t>
            </w:r>
            <w:proofErr w:type="gramEnd"/>
            <w:r w:rsidRPr="00D8319E">
              <w:rPr>
                <w:rFonts w:ascii="Times New Roman" w:eastAsia="Times New Roman" w:hAnsi="Times New Roman" w:cs="Times New Roman"/>
                <w:b/>
                <w:bCs/>
                <w:sz w:val="20"/>
                <w:szCs w:val="20"/>
                <w:lang w:eastAsia="tr-TR"/>
              </w:rPr>
              <w:t>:</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4.2.1 Bankalardan temin edilecek belgeler:</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Teklif edilen bedelin % 10 dan az olmamak üzere istekli tarafından belirlenecek tutarda bankalar nezdindeki kullanılmamış nakdi veya </w:t>
            </w:r>
            <w:proofErr w:type="spellStart"/>
            <w:r w:rsidRPr="00D8319E">
              <w:rPr>
                <w:rFonts w:ascii="Times New Roman" w:eastAsia="Times New Roman" w:hAnsi="Times New Roman" w:cs="Times New Roman"/>
                <w:sz w:val="20"/>
                <w:szCs w:val="20"/>
                <w:lang w:eastAsia="tr-TR"/>
              </w:rPr>
              <w:t>gayrinakdi</w:t>
            </w:r>
            <w:proofErr w:type="spellEnd"/>
            <w:r w:rsidRPr="00D8319E">
              <w:rPr>
                <w:rFonts w:ascii="Times New Roman" w:eastAsia="Times New Roman" w:hAnsi="Times New Roman" w:cs="Times New Roman"/>
                <w:sz w:val="20"/>
                <w:szCs w:val="20"/>
                <w:lang w:eastAsia="tr-TR"/>
              </w:rPr>
              <w:t xml:space="preserve"> kredisini ya da üzerinde kısıtlama bulunmayan mevduatını gösteren banka </w:t>
            </w:r>
            <w:r w:rsidRPr="00D8319E">
              <w:rPr>
                <w:rFonts w:ascii="Times New Roman" w:eastAsia="Times New Roman" w:hAnsi="Times New Roman" w:cs="Times New Roman"/>
                <w:sz w:val="20"/>
                <w:szCs w:val="20"/>
                <w:lang w:eastAsia="tr-TR"/>
              </w:rPr>
              <w:lastRenderedPageBreak/>
              <w:t>referans mektubu, </w:t>
            </w:r>
            <w:r w:rsidRPr="00D8319E">
              <w:rPr>
                <w:rFonts w:ascii="Times New Roman" w:eastAsia="Times New Roman" w:hAnsi="Times New Roman" w:cs="Times New Roman"/>
                <w:sz w:val="20"/>
                <w:szCs w:val="20"/>
                <w:lang w:eastAsia="tr-TR"/>
              </w:rPr>
              <w:br/>
              <w:t xml:space="preserve">Bu </w:t>
            </w:r>
            <w:proofErr w:type="gramStart"/>
            <w:r w:rsidRPr="00D8319E">
              <w:rPr>
                <w:rFonts w:ascii="Times New Roman" w:eastAsia="Times New Roman" w:hAnsi="Times New Roman" w:cs="Times New Roman"/>
                <w:sz w:val="20"/>
                <w:szCs w:val="20"/>
                <w:lang w:eastAsia="tr-TR"/>
              </w:rPr>
              <w:t>kriterler</w:t>
            </w:r>
            <w:proofErr w:type="gramEnd"/>
            <w:r w:rsidRPr="00D8319E">
              <w:rPr>
                <w:rFonts w:ascii="Times New Roman" w:eastAsia="Times New Roman" w:hAnsi="Times New Roman" w:cs="Times New Roman"/>
                <w:sz w:val="20"/>
                <w:szCs w:val="20"/>
                <w:lang w:eastAsia="tr-TR"/>
              </w:rPr>
              <w:t>, mevduat ve kredi tutarları toplanmak ya da birden fazla banka referans mektubu sunulmak suretiyle de sağlanabilir.</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lastRenderedPageBreak/>
              <w:t xml:space="preserve">4.2.2. İsteklinin ihalenin yapıldığı yıldan önceki yıla ait </w:t>
            </w:r>
            <w:proofErr w:type="gramStart"/>
            <w:r w:rsidRPr="00D8319E">
              <w:rPr>
                <w:rFonts w:ascii="Times New Roman" w:eastAsia="Times New Roman" w:hAnsi="Times New Roman" w:cs="Times New Roman"/>
                <w:b/>
                <w:bCs/>
                <w:sz w:val="20"/>
                <w:szCs w:val="20"/>
                <w:lang w:eastAsia="tr-TR"/>
              </w:rPr>
              <w:t>yıl sonu</w:t>
            </w:r>
            <w:proofErr w:type="gramEnd"/>
            <w:r w:rsidRPr="00D8319E">
              <w:rPr>
                <w:rFonts w:ascii="Times New Roman" w:eastAsia="Times New Roman" w:hAnsi="Times New Roman" w:cs="Times New Roman"/>
                <w:b/>
                <w:bCs/>
                <w:sz w:val="20"/>
                <w:szCs w:val="20"/>
                <w:lang w:eastAsia="tr-TR"/>
              </w:rPr>
              <w:t xml:space="preserve"> bilançosu veya eşdeğer belgeleri:</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İsteklinin ihalenin yapıldığı yıldan önceki yıla ait </w:t>
            </w:r>
            <w:proofErr w:type="gramStart"/>
            <w:r w:rsidRPr="00D8319E">
              <w:rPr>
                <w:rFonts w:ascii="Times New Roman" w:eastAsia="Times New Roman" w:hAnsi="Times New Roman" w:cs="Times New Roman"/>
                <w:sz w:val="20"/>
                <w:szCs w:val="20"/>
                <w:lang w:eastAsia="tr-TR"/>
              </w:rPr>
              <w:t>yıl sonu</w:t>
            </w:r>
            <w:proofErr w:type="gramEnd"/>
            <w:r w:rsidRPr="00D8319E">
              <w:rPr>
                <w:rFonts w:ascii="Times New Roman" w:eastAsia="Times New Roman" w:hAnsi="Times New Roman" w:cs="Times New Roman"/>
                <w:sz w:val="20"/>
                <w:szCs w:val="20"/>
                <w:lang w:eastAsia="tr-TR"/>
              </w:rPr>
              <w:t xml:space="preserve"> bilançosu veya eşdeğer belgeleri; </w:t>
            </w:r>
            <w:r w:rsidRPr="00D8319E">
              <w:rPr>
                <w:rFonts w:ascii="Times New Roman" w:eastAsia="Times New Roman" w:hAnsi="Times New Roman" w:cs="Times New Roman"/>
                <w:sz w:val="20"/>
                <w:szCs w:val="20"/>
                <w:lang w:eastAsia="tr-TR"/>
              </w:rPr>
              <w:br/>
              <w:t>a) İlgili mevzuatı uyarınca bilançosunu yayımlatma zorunluluğu olan istekliler yıl sonu bilançosunu veya bilançonun gerekli kriterlerin sağlandığını gösteren bölümlerini,</w:t>
            </w:r>
            <w:r w:rsidRPr="00D8319E">
              <w:rPr>
                <w:rFonts w:ascii="Times New Roman" w:eastAsia="Times New Roman" w:hAnsi="Times New Roman" w:cs="Times New Roman"/>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D8319E">
              <w:rPr>
                <w:rFonts w:ascii="Times New Roman" w:eastAsia="Times New Roman" w:hAnsi="Times New Roman" w:cs="Times New Roman"/>
                <w:sz w:val="20"/>
                <w:szCs w:val="20"/>
                <w:lang w:eastAsia="tr-TR"/>
              </w:rPr>
              <w:br/>
              <w:t>Sunulan bilanço veya eşdeğer belgelerde; </w:t>
            </w:r>
            <w:r w:rsidRPr="00D8319E">
              <w:rPr>
                <w:rFonts w:ascii="Times New Roman" w:eastAsia="Times New Roman" w:hAnsi="Times New Roman" w:cs="Times New Roman"/>
                <w:sz w:val="20"/>
                <w:szCs w:val="20"/>
                <w:lang w:eastAsia="tr-TR"/>
              </w:rPr>
              <w:br/>
              <w:t>a) Cari oranın (dönen varlıklar / kısa vadeli borçlar) en az 0,75 olması, </w:t>
            </w:r>
            <w:r w:rsidRPr="00D8319E">
              <w:rPr>
                <w:rFonts w:ascii="Times New Roman" w:eastAsia="Times New Roman" w:hAnsi="Times New Roman" w:cs="Times New Roman"/>
                <w:sz w:val="20"/>
                <w:szCs w:val="20"/>
                <w:lang w:eastAsia="tr-TR"/>
              </w:rPr>
              <w:br/>
              <w:t>b) Öz kaynak oranının (öz kaynaklar/ toplam aktif) en az 0,15 olması, </w:t>
            </w:r>
            <w:r w:rsidRPr="00D8319E">
              <w:rPr>
                <w:rFonts w:ascii="Times New Roman" w:eastAsia="Times New Roman" w:hAnsi="Times New Roman" w:cs="Times New Roman"/>
                <w:sz w:val="20"/>
                <w:szCs w:val="20"/>
                <w:lang w:eastAsia="tr-TR"/>
              </w:rPr>
              <w:br/>
              <w:t xml:space="preserve">c) Kısa vadeli banka borçlarının öz kaynaklara oranının 0,50’den küçük olması, yeterlik kriterleridir ve bu üç </w:t>
            </w:r>
            <w:proofErr w:type="gramStart"/>
            <w:r w:rsidRPr="00D8319E">
              <w:rPr>
                <w:rFonts w:ascii="Times New Roman" w:eastAsia="Times New Roman" w:hAnsi="Times New Roman" w:cs="Times New Roman"/>
                <w:sz w:val="20"/>
                <w:szCs w:val="20"/>
                <w:lang w:eastAsia="tr-TR"/>
              </w:rPr>
              <w:t>kriter</w:t>
            </w:r>
            <w:proofErr w:type="gramEnd"/>
            <w:r w:rsidRPr="00D8319E">
              <w:rPr>
                <w:rFonts w:ascii="Times New Roman" w:eastAsia="Times New Roman" w:hAnsi="Times New Roman" w:cs="Times New Roman"/>
                <w:sz w:val="20"/>
                <w:szCs w:val="20"/>
                <w:lang w:eastAsia="tr-TR"/>
              </w:rPr>
              <w:t xml:space="preserve"> birlikte aranır. </w:t>
            </w:r>
            <w:r w:rsidRPr="00D8319E">
              <w:rPr>
                <w:rFonts w:ascii="Times New Roman" w:eastAsia="Times New Roman" w:hAnsi="Times New Roman" w:cs="Times New Roman"/>
                <w:sz w:val="20"/>
                <w:szCs w:val="20"/>
                <w:lang w:eastAsia="tr-TR"/>
              </w:rPr>
              <w:br/>
              <w:t xml:space="preserve">Yukarıda belirtilen </w:t>
            </w:r>
            <w:proofErr w:type="gramStart"/>
            <w:r w:rsidRPr="00D8319E">
              <w:rPr>
                <w:rFonts w:ascii="Times New Roman" w:eastAsia="Times New Roman" w:hAnsi="Times New Roman" w:cs="Times New Roman"/>
                <w:sz w:val="20"/>
                <w:szCs w:val="20"/>
                <w:lang w:eastAsia="tr-TR"/>
              </w:rPr>
              <w:t>kriterleri</w:t>
            </w:r>
            <w:proofErr w:type="gramEnd"/>
            <w:r w:rsidRPr="00D8319E">
              <w:rPr>
                <w:rFonts w:ascii="Times New Roman" w:eastAsia="Times New Roman" w:hAnsi="Times New Roman" w:cs="Times New Roman"/>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D8319E">
              <w:rPr>
                <w:rFonts w:ascii="Times New Roman" w:eastAsia="Times New Roman" w:hAnsi="Times New Roman" w:cs="Times New Roman"/>
                <w:sz w:val="20"/>
                <w:szCs w:val="20"/>
                <w:lang w:eastAsia="tr-TR"/>
              </w:rPr>
              <w:t>kriterlerinin</w:t>
            </w:r>
            <w:proofErr w:type="gramEnd"/>
            <w:r w:rsidRPr="00D8319E">
              <w:rPr>
                <w:rFonts w:ascii="Times New Roman" w:eastAsia="Times New Roman" w:hAnsi="Times New Roman" w:cs="Times New Roman"/>
                <w:sz w:val="20"/>
                <w:szCs w:val="20"/>
                <w:lang w:eastAsia="tr-TR"/>
              </w:rPr>
              <w:t xml:space="preserve"> sağlanıp sağlanmadığına bakılır.</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4.2.3. İş hacmini gösteren belgeler:</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İsteklinin ihalenin yapıldığı yıldan önceki yıla ait, aşağıda belirtilen belgelerden birini sunması yeterlidir;</w:t>
            </w:r>
            <w:r w:rsidRPr="00D8319E">
              <w:rPr>
                <w:rFonts w:ascii="Times New Roman" w:eastAsia="Times New Roman" w:hAnsi="Times New Roman" w:cs="Times New Roman"/>
                <w:sz w:val="20"/>
                <w:szCs w:val="20"/>
                <w:lang w:eastAsia="tr-TR"/>
              </w:rPr>
              <w:br/>
              <w:t>a) Toplam cirosunu gösteren gelir tablosu, </w:t>
            </w:r>
            <w:r w:rsidRPr="00D8319E">
              <w:rPr>
                <w:rFonts w:ascii="Times New Roman" w:eastAsia="Times New Roman" w:hAnsi="Times New Roman" w:cs="Times New Roman"/>
                <w:sz w:val="20"/>
                <w:szCs w:val="20"/>
                <w:lang w:eastAsia="tr-TR"/>
              </w:rPr>
              <w:br/>
              <w:t>b) Taahhüt altında devam eden yapım işlerinin gerçekleştirilen kısmının veya bitirilen yapım işlerinin parasal tutarını gösteren faturalar. </w:t>
            </w:r>
            <w:r w:rsidRPr="00D8319E">
              <w:rPr>
                <w:rFonts w:ascii="Times New Roman" w:eastAsia="Times New Roman" w:hAnsi="Times New Roman" w:cs="Times New Roman"/>
                <w:sz w:val="20"/>
                <w:szCs w:val="20"/>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D8319E">
              <w:rPr>
                <w:rFonts w:ascii="Times New Roman" w:eastAsia="Times New Roman" w:hAnsi="Times New Roman" w:cs="Times New Roman"/>
                <w:sz w:val="20"/>
                <w:szCs w:val="20"/>
                <w:lang w:eastAsia="tr-TR"/>
              </w:rPr>
              <w:t>kriterlerden</w:t>
            </w:r>
            <w:proofErr w:type="gramEnd"/>
            <w:r w:rsidRPr="00D8319E">
              <w:rPr>
                <w:rFonts w:ascii="Times New Roman" w:eastAsia="Times New Roman" w:hAnsi="Times New Roman" w:cs="Times New Roman"/>
                <w:sz w:val="20"/>
                <w:szCs w:val="20"/>
                <w:lang w:eastAsia="tr-TR"/>
              </w:rPr>
              <w:t xml:space="preserve"> herhangi birini sağlayan ve sağladığı kritere ilişkin belgeyi sunan istekli yeterli kabul edilecektir.</w:t>
            </w:r>
            <w:r w:rsidRPr="00D8319E">
              <w:rPr>
                <w:rFonts w:ascii="Times New Roman" w:eastAsia="Times New Roman" w:hAnsi="Times New Roman" w:cs="Times New Roman"/>
                <w:sz w:val="20"/>
                <w:szCs w:val="20"/>
                <w:lang w:eastAsia="tr-TR"/>
              </w:rPr>
              <w:br/>
              <w:t xml:space="preserve">Bu </w:t>
            </w:r>
            <w:proofErr w:type="gramStart"/>
            <w:r w:rsidRPr="00D8319E">
              <w:rPr>
                <w:rFonts w:ascii="Times New Roman" w:eastAsia="Times New Roman" w:hAnsi="Times New Roman" w:cs="Times New Roman"/>
                <w:sz w:val="20"/>
                <w:szCs w:val="20"/>
                <w:lang w:eastAsia="tr-TR"/>
              </w:rPr>
              <w:t>kriterleri</w:t>
            </w:r>
            <w:proofErr w:type="gramEnd"/>
            <w:r w:rsidRPr="00D8319E">
              <w:rPr>
                <w:rFonts w:ascii="Times New Roman" w:eastAsia="Times New Roman" w:hAnsi="Times New Roman" w:cs="Times New Roman"/>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D8319E">
              <w:rPr>
                <w:rFonts w:ascii="Times New Roman" w:eastAsia="Times New Roman" w:hAnsi="Times New Roman" w:cs="Times New Roman"/>
                <w:sz w:val="20"/>
                <w:szCs w:val="20"/>
                <w:lang w:eastAsia="tr-TR"/>
              </w:rPr>
              <w:t>kriterlerinin</w:t>
            </w:r>
            <w:proofErr w:type="gramEnd"/>
            <w:r w:rsidRPr="00D8319E">
              <w:rPr>
                <w:rFonts w:ascii="Times New Roman" w:eastAsia="Times New Roman" w:hAnsi="Times New Roman" w:cs="Times New Roman"/>
                <w:sz w:val="20"/>
                <w:szCs w:val="20"/>
                <w:lang w:eastAsia="tr-TR"/>
              </w:rPr>
              <w:t xml:space="preserve"> sağlanıp sağlanmadığına bakılır.</w:t>
            </w:r>
          </w:p>
        </w:tc>
      </w:tr>
    </w:tbl>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D8319E">
              <w:rPr>
                <w:rFonts w:ascii="Times New Roman" w:eastAsia="Times New Roman" w:hAnsi="Times New Roman" w:cs="Times New Roman"/>
                <w:b/>
                <w:bCs/>
                <w:sz w:val="20"/>
                <w:szCs w:val="20"/>
                <w:lang w:eastAsia="tr-TR"/>
              </w:rPr>
              <w:t>kriterler</w:t>
            </w:r>
            <w:proofErr w:type="gramEnd"/>
            <w:r w:rsidRPr="00D8319E">
              <w:rPr>
                <w:rFonts w:ascii="Times New Roman" w:eastAsia="Times New Roman" w:hAnsi="Times New Roman" w:cs="Times New Roman"/>
                <w:b/>
                <w:bCs/>
                <w:sz w:val="20"/>
                <w:szCs w:val="20"/>
                <w:lang w:eastAsia="tr-TR"/>
              </w:rPr>
              <w:t>:</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4.3.1. İş deneyim belgeleri:</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Son on beş yıl içinde bedel içeren bir sözleşme kapsamında taahhüt edilen ve teklif edilen bedelin % 80 oranından az olmamak üzere ihale konusu iş veya benzer işlere ilişkin iş deneyimini gösteren belgeler. </w:t>
            </w:r>
          </w:p>
        </w:tc>
      </w:tr>
    </w:tbl>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4.4.1.</w:t>
            </w:r>
            <w:r w:rsidRPr="00D8319E">
              <w:rPr>
                <w:rFonts w:ascii="Times New Roman" w:eastAsia="Times New Roman" w:hAnsi="Times New Roman" w:cs="Times New Roman"/>
                <w:sz w:val="20"/>
                <w:szCs w:val="20"/>
                <w:lang w:eastAsia="tr-TR"/>
              </w:rPr>
              <w:t> Bu ihalede benzer iş olarak kabul edilecek işler:</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A III grup veya A IV grup veya  A IX grup veya  A XI grup işleri</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b/>
                <w:bCs/>
                <w:sz w:val="20"/>
                <w:szCs w:val="20"/>
                <w:lang w:eastAsia="tr-TR"/>
              </w:rPr>
              <w:t>4.4.2.</w:t>
            </w:r>
            <w:r w:rsidRPr="00D8319E">
              <w:rPr>
                <w:rFonts w:ascii="Times New Roman" w:eastAsia="Times New Roman" w:hAnsi="Times New Roman" w:cs="Times New Roman"/>
                <w:sz w:val="20"/>
                <w:szCs w:val="20"/>
                <w:lang w:eastAsia="tr-TR"/>
              </w:rPr>
              <w:t> Benzer işe denk sayılacak mühendislik veya mimarlık bölümleri:</w:t>
            </w:r>
          </w:p>
        </w:tc>
      </w:tr>
      <w:tr w:rsidR="00D8319E" w:rsidRPr="00D8319E" w:rsidTr="00D8319E">
        <w:tc>
          <w:tcPr>
            <w:tcW w:w="10608" w:type="dxa"/>
            <w:tcBorders>
              <w:top w:val="nil"/>
              <w:left w:val="nil"/>
              <w:bottom w:val="nil"/>
              <w:right w:val="nil"/>
            </w:tcBorders>
            <w:shd w:val="clear" w:color="auto" w:fill="auto"/>
            <w:tcMar>
              <w:top w:w="45" w:type="dxa"/>
              <w:left w:w="0" w:type="dxa"/>
              <w:bottom w:w="0" w:type="dxa"/>
              <w:right w:w="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İnşaat Mühendisliği veya Çevre Mühendisliği</w:t>
            </w:r>
          </w:p>
        </w:tc>
      </w:tr>
    </w:tbl>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5.</w:t>
      </w:r>
      <w:r w:rsidRPr="00D8319E">
        <w:rPr>
          <w:rFonts w:ascii="Arial" w:eastAsia="Times New Roman" w:hAnsi="Arial" w:cs="Arial"/>
          <w:color w:val="666666"/>
          <w:sz w:val="20"/>
          <w:szCs w:val="20"/>
          <w:lang w:eastAsia="tr-TR"/>
        </w:rPr>
        <w:t>Ekonomik açıdan en avantajlı teklif fiyatla birlikte fiyat dışındaki unsurlar da dikkate alınarak belirlenecektir.</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Değerlendirme “Teklif Fiyatı” ile “Dengeli Teklif ” olmak üzere iki kısımda yapılacaktır.</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A.1. Teklif fiyatı puanlaması</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Teklif fiyatı puanlaması 70 tam puan üzerinden yapılacaktır.</w:t>
      </w:r>
    </w:p>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Geçerli teklif veren istekliler arasında teklif edilen en düşük teklif fiyatı sahibi istekli 70 puan alacak olup, diğer isteklilere ait teklif puanları;</w:t>
      </w:r>
      <w:r w:rsidRPr="00D8319E">
        <w:rPr>
          <w:rFonts w:ascii="Arial" w:eastAsia="Times New Roman" w:hAnsi="Arial" w:cs="Arial"/>
          <w:color w:val="666666"/>
          <w:sz w:val="20"/>
          <w:szCs w:val="20"/>
          <w:lang w:eastAsia="tr-TR"/>
        </w:rPr>
        <w:br/>
        <w:t>TP = (</w:t>
      </w:r>
      <w:proofErr w:type="spellStart"/>
      <w:r w:rsidRPr="00D8319E">
        <w:rPr>
          <w:rFonts w:ascii="Arial" w:eastAsia="Times New Roman" w:hAnsi="Arial" w:cs="Arial"/>
          <w:color w:val="666666"/>
          <w:sz w:val="20"/>
          <w:szCs w:val="20"/>
          <w:lang w:eastAsia="tr-TR"/>
        </w:rPr>
        <w:t>Tmin</w:t>
      </w:r>
      <w:proofErr w:type="spellEnd"/>
      <w:r w:rsidRPr="00D8319E">
        <w:rPr>
          <w:rFonts w:ascii="Arial" w:eastAsia="Times New Roman" w:hAnsi="Arial" w:cs="Arial"/>
          <w:color w:val="666666"/>
          <w:sz w:val="20"/>
          <w:szCs w:val="20"/>
          <w:lang w:eastAsia="tr-TR"/>
        </w:rPr>
        <w:t xml:space="preserve"> / </w:t>
      </w:r>
      <w:proofErr w:type="spellStart"/>
      <w:r w:rsidRPr="00D8319E">
        <w:rPr>
          <w:rFonts w:ascii="Arial" w:eastAsia="Times New Roman" w:hAnsi="Arial" w:cs="Arial"/>
          <w:color w:val="666666"/>
          <w:sz w:val="20"/>
          <w:szCs w:val="20"/>
          <w:lang w:eastAsia="tr-TR"/>
        </w:rPr>
        <w:t>Tis</w:t>
      </w:r>
      <w:proofErr w:type="spellEnd"/>
      <w:r w:rsidRPr="00D8319E">
        <w:rPr>
          <w:rFonts w:ascii="Arial" w:eastAsia="Times New Roman" w:hAnsi="Arial" w:cs="Arial"/>
          <w:color w:val="666666"/>
          <w:sz w:val="20"/>
          <w:szCs w:val="20"/>
          <w:lang w:eastAsia="tr-TR"/>
        </w:rPr>
        <w:t>) x 70</w:t>
      </w:r>
      <w:r w:rsidRPr="00D8319E">
        <w:rPr>
          <w:rFonts w:ascii="Arial" w:eastAsia="Times New Roman" w:hAnsi="Arial" w:cs="Arial"/>
          <w:color w:val="666666"/>
          <w:sz w:val="20"/>
          <w:szCs w:val="20"/>
          <w:lang w:eastAsia="tr-TR"/>
        </w:rPr>
        <w:br/>
        <w:t>formülü ile hesaplanacaktır. Bu formülde;</w:t>
      </w:r>
      <w:r w:rsidRPr="00D8319E">
        <w:rPr>
          <w:rFonts w:ascii="Arial" w:eastAsia="Times New Roman" w:hAnsi="Arial" w:cs="Arial"/>
          <w:color w:val="666666"/>
          <w:sz w:val="20"/>
          <w:szCs w:val="20"/>
          <w:lang w:eastAsia="tr-TR"/>
        </w:rPr>
        <w:br/>
        <w:t>TP: İsteklinin Teklif Puanı,</w:t>
      </w:r>
      <w:r w:rsidRPr="00D8319E">
        <w:rPr>
          <w:rFonts w:ascii="Arial" w:eastAsia="Times New Roman" w:hAnsi="Arial" w:cs="Arial"/>
          <w:color w:val="666666"/>
          <w:sz w:val="20"/>
          <w:szCs w:val="20"/>
          <w:lang w:eastAsia="tr-TR"/>
        </w:rPr>
        <w:br/>
      </w:r>
      <w:proofErr w:type="spellStart"/>
      <w:r w:rsidRPr="00D8319E">
        <w:rPr>
          <w:rFonts w:ascii="Arial" w:eastAsia="Times New Roman" w:hAnsi="Arial" w:cs="Arial"/>
          <w:color w:val="666666"/>
          <w:sz w:val="20"/>
          <w:szCs w:val="20"/>
          <w:lang w:eastAsia="tr-TR"/>
        </w:rPr>
        <w:lastRenderedPageBreak/>
        <w:t>Tmin</w:t>
      </w:r>
      <w:proofErr w:type="spellEnd"/>
      <w:r w:rsidRPr="00D8319E">
        <w:rPr>
          <w:rFonts w:ascii="Arial" w:eastAsia="Times New Roman" w:hAnsi="Arial" w:cs="Arial"/>
          <w:color w:val="666666"/>
          <w:sz w:val="20"/>
          <w:szCs w:val="20"/>
          <w:lang w:eastAsia="tr-TR"/>
        </w:rPr>
        <w:t>: Geçerli teklifler içinden istekliler arasında teklif edilen en düşük  teklif fiyatı,</w:t>
      </w:r>
      <w:r w:rsidRPr="00D8319E">
        <w:rPr>
          <w:rFonts w:ascii="Arial" w:eastAsia="Times New Roman" w:hAnsi="Arial" w:cs="Arial"/>
          <w:color w:val="666666"/>
          <w:sz w:val="20"/>
          <w:szCs w:val="20"/>
          <w:lang w:eastAsia="tr-TR"/>
        </w:rPr>
        <w:br/>
      </w:r>
      <w:proofErr w:type="spellStart"/>
      <w:r w:rsidRPr="00D8319E">
        <w:rPr>
          <w:rFonts w:ascii="Arial" w:eastAsia="Times New Roman" w:hAnsi="Arial" w:cs="Arial"/>
          <w:color w:val="666666"/>
          <w:sz w:val="20"/>
          <w:szCs w:val="20"/>
          <w:lang w:eastAsia="tr-TR"/>
        </w:rPr>
        <w:t>Tis</w:t>
      </w:r>
      <w:proofErr w:type="spellEnd"/>
      <w:r w:rsidRPr="00D8319E">
        <w:rPr>
          <w:rFonts w:ascii="Arial" w:eastAsia="Times New Roman" w:hAnsi="Arial" w:cs="Arial"/>
          <w:color w:val="666666"/>
          <w:sz w:val="20"/>
          <w:szCs w:val="20"/>
          <w:lang w:eastAsia="tr-TR"/>
        </w:rPr>
        <w:t>: İsteklinin teklif ettiği fiyatı ifade eder</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Hesap sonucu bulunan TP (Teklif Puanı) değeri virgülden sonra en yakın iki ondalık basamaklı sayıya yuvarlanacaktır.</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A.2. DTP “Dengeli Teklif Puanı” 30 puan üzerinden yapılacaktır.</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 xml:space="preserve">Dengeli Teklif puanlaması 30 tam puan üzerinden yapılacaktır. Geçerli teklif veren isteklilere Dengeli Teklif puanlaması aşağıdaki tabloda gösterilmiştir.  Her bir iş kalemi için verilen teklifin, toplam teklif bedeline oranı; o iş kalemi için verilen “Aralık” </w:t>
      </w:r>
      <w:proofErr w:type="spellStart"/>
      <w:r w:rsidRPr="00D8319E">
        <w:rPr>
          <w:rFonts w:ascii="Arial" w:eastAsia="Times New Roman" w:hAnsi="Arial" w:cs="Arial"/>
          <w:color w:val="666666"/>
          <w:sz w:val="20"/>
          <w:szCs w:val="20"/>
          <w:lang w:eastAsia="tr-TR"/>
        </w:rPr>
        <w:t>daki</w:t>
      </w:r>
      <w:proofErr w:type="spellEnd"/>
      <w:r w:rsidRPr="00D8319E">
        <w:rPr>
          <w:rFonts w:ascii="Arial" w:eastAsia="Times New Roman" w:hAnsi="Arial" w:cs="Arial"/>
          <w:color w:val="666666"/>
          <w:sz w:val="20"/>
          <w:szCs w:val="20"/>
          <w:lang w:eastAsia="tr-TR"/>
        </w:rPr>
        <w:t xml:space="preserve"> alt ve üst limitlere eşit veya alt ve üst limitler arasına girdiği zaman tabloda verilen puan alınacaktır. Yapılan  tüm hesaplarda bulunan değerler virgülden sonra en yakın iki ondalık basamaklı sayıya yuvarlanacaktır.</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Örnek olarak isteklinin TBF.01  pozuna verdiği teklifin toplam teklifine oranı % 3,35 ile % 5,03 arasında ise istekli bu poza verdiği tekliften 1,6 puan alacaktır. 3,35 den küçük ve 5,03 den büyük değerlerde ise puan alamayacaktır.</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                          Puan Alabilmek İçin İstenen</w:t>
      </w:r>
    </w:p>
    <w:tbl>
      <w:tblPr>
        <w:tblW w:w="750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803"/>
        <w:gridCol w:w="679"/>
        <w:gridCol w:w="2667"/>
        <w:gridCol w:w="1328"/>
        <w:gridCol w:w="1328"/>
        <w:gridCol w:w="695"/>
      </w:tblGrid>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Sıra No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İş Kalemi No</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İş Kaleminin Adı ve Kısa Açıklaması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PUANLAMA İÇİN ESAS ALT SINIR</w:t>
            </w:r>
            <w:r w:rsidRPr="00D8319E">
              <w:rPr>
                <w:rFonts w:ascii="Times New Roman" w:eastAsia="Times New Roman" w:hAnsi="Times New Roman" w:cs="Times New Roman"/>
                <w:sz w:val="20"/>
                <w:szCs w:val="20"/>
                <w:lang w:eastAsia="tr-TR"/>
              </w:rPr>
              <w:br/>
              <w:t>(İSTEKLİNİN BU İMALATA VERDİĞİ TEKLİF / TOPLAM TEKLİF)</w:t>
            </w:r>
            <w:r w:rsidRPr="00D8319E">
              <w:rPr>
                <w:rFonts w:ascii="Times New Roman" w:eastAsia="Times New Roman" w:hAnsi="Times New Roman" w:cs="Times New Roman"/>
                <w:sz w:val="20"/>
                <w:szCs w:val="20"/>
                <w:lang w:eastAsia="tr-TR"/>
              </w:rPr>
              <w:b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PUANLAMA İÇİN ESAS ÜST SINIR (İSTEKLİNİN BU İMALATA VERDİĞİ TEKLİF / TOPLAM TEKLİF)</w:t>
            </w:r>
            <w:r w:rsidRPr="00D8319E">
              <w:rPr>
                <w:rFonts w:ascii="Times New Roman" w:eastAsia="Times New Roman" w:hAnsi="Times New Roman" w:cs="Times New Roman"/>
                <w:sz w:val="20"/>
                <w:szCs w:val="20"/>
                <w:lang w:eastAsia="tr-TR"/>
              </w:rPr>
              <w:b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PUAN</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HER GENİŞLİKTE VE DERİNLİKTE MAKİNALI HENDEK KAZISI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3,35 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5,03 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1,60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Ø2200 mm Çelik borunun temini ve  döşenmesi  (t=18.00 mm)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52,88 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83,09 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22,00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Ø1600 mm Çelik borunun temini ve  döşenmesi  (t=13.00 mm)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1,41 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2,22 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0,60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Ø1000 mm Çelik borunun temini ve  döşenmesi  (t=8.80 mm)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2,02 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3,18 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0,85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proofErr w:type="spellStart"/>
            <w:r w:rsidRPr="00D8319E">
              <w:rPr>
                <w:rFonts w:ascii="Times New Roman" w:eastAsia="Times New Roman" w:hAnsi="Times New Roman" w:cs="Times New Roman"/>
                <w:sz w:val="20"/>
                <w:szCs w:val="20"/>
                <w:lang w:eastAsia="tr-TR"/>
              </w:rPr>
              <w:t>Kırmataş</w:t>
            </w:r>
            <w:proofErr w:type="spellEnd"/>
            <w:r w:rsidRPr="00D8319E">
              <w:rPr>
                <w:rFonts w:ascii="Times New Roman" w:eastAsia="Times New Roman" w:hAnsi="Times New Roman" w:cs="Times New Roman"/>
                <w:sz w:val="20"/>
                <w:szCs w:val="20"/>
                <w:lang w:eastAsia="tr-TR"/>
              </w:rPr>
              <w:t xml:space="preserve"> tozu (0-7 mm.) malzeme  İle boru altı </w:t>
            </w:r>
            <w:proofErr w:type="spellStart"/>
            <w:r w:rsidRPr="00D8319E">
              <w:rPr>
                <w:rFonts w:ascii="Times New Roman" w:eastAsia="Times New Roman" w:hAnsi="Times New Roman" w:cs="Times New Roman"/>
                <w:sz w:val="20"/>
                <w:szCs w:val="20"/>
                <w:lang w:eastAsia="tr-TR"/>
              </w:rPr>
              <w:t>yataklama</w:t>
            </w:r>
            <w:proofErr w:type="spellEnd"/>
            <w:r w:rsidRPr="00D8319E">
              <w:rPr>
                <w:rFonts w:ascii="Times New Roman" w:eastAsia="Times New Roman" w:hAnsi="Times New Roman" w:cs="Times New Roman"/>
                <w:sz w:val="20"/>
                <w:szCs w:val="20"/>
                <w:lang w:eastAsia="tr-TR"/>
              </w:rPr>
              <w:t xml:space="preserve"> ve boru   </w:t>
            </w:r>
            <w:proofErr w:type="spellStart"/>
            <w:r w:rsidRPr="00D8319E">
              <w:rPr>
                <w:rFonts w:ascii="Times New Roman" w:eastAsia="Times New Roman" w:hAnsi="Times New Roman" w:cs="Times New Roman"/>
                <w:sz w:val="20"/>
                <w:szCs w:val="20"/>
                <w:lang w:eastAsia="tr-TR"/>
              </w:rPr>
              <w:t>gömleklemesi</w:t>
            </w:r>
            <w:proofErr w:type="spellEnd"/>
            <w:r w:rsidRPr="00D8319E">
              <w:rPr>
                <w:rFonts w:ascii="Times New Roman" w:eastAsia="Times New Roman" w:hAnsi="Times New Roman" w:cs="Times New Roman"/>
                <w:sz w:val="20"/>
                <w:szCs w:val="20"/>
                <w:lang w:eastAsia="tr-TR"/>
              </w:rPr>
              <w:t>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3,30  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4,33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1,30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Kazıdan Çıkan Malzeme ile Hendek  Dolgusu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0,06 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0-63 </w:t>
            </w:r>
            <w:proofErr w:type="spellStart"/>
            <w:r w:rsidRPr="00D8319E">
              <w:rPr>
                <w:rFonts w:ascii="Times New Roman" w:eastAsia="Times New Roman" w:hAnsi="Times New Roman" w:cs="Times New Roman"/>
                <w:sz w:val="20"/>
                <w:szCs w:val="20"/>
                <w:lang w:eastAsia="tr-TR"/>
              </w:rPr>
              <w:t>Kırmataş</w:t>
            </w:r>
            <w:proofErr w:type="spellEnd"/>
            <w:r w:rsidRPr="00D8319E">
              <w:rPr>
                <w:rFonts w:ascii="Times New Roman" w:eastAsia="Times New Roman" w:hAnsi="Times New Roman" w:cs="Times New Roman"/>
                <w:sz w:val="20"/>
                <w:szCs w:val="20"/>
                <w:lang w:eastAsia="tr-TR"/>
              </w:rPr>
              <w:t xml:space="preserve"> malzeme ile geri dolgu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2,80 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3,68 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1,20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Asfalt kesilmesi (tek taraflı)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0,20 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0,30 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C25/30 Demirli-Demirsiz beton yapılması (yatay ve </w:t>
            </w:r>
            <w:r w:rsidRPr="00D8319E">
              <w:rPr>
                <w:rFonts w:ascii="Times New Roman" w:eastAsia="Times New Roman" w:hAnsi="Times New Roman" w:cs="Times New Roman"/>
                <w:sz w:val="20"/>
                <w:szCs w:val="20"/>
                <w:lang w:eastAsia="tr-TR"/>
              </w:rPr>
              <w:lastRenderedPageBreak/>
              <w:t>düşey dönüşler, dere geçişleri vb. için)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lastRenderedPageBreak/>
              <w:t>0,24 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0,36 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Kazı Malzemesi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1,60 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2,40 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proofErr w:type="spellStart"/>
            <w:r w:rsidRPr="00D8319E">
              <w:rPr>
                <w:rFonts w:ascii="Times New Roman" w:eastAsia="Times New Roman" w:hAnsi="Times New Roman" w:cs="Times New Roman"/>
                <w:sz w:val="20"/>
                <w:szCs w:val="20"/>
                <w:lang w:eastAsia="tr-TR"/>
              </w:rPr>
              <w:t>Çelk</w:t>
            </w:r>
            <w:proofErr w:type="spellEnd"/>
            <w:r w:rsidRPr="00D8319E">
              <w:rPr>
                <w:rFonts w:ascii="Times New Roman" w:eastAsia="Times New Roman" w:hAnsi="Times New Roman" w:cs="Times New Roman"/>
                <w:sz w:val="20"/>
                <w:szCs w:val="20"/>
                <w:lang w:eastAsia="tr-TR"/>
              </w:rPr>
              <w:t xml:space="preserve"> köprü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0,20 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0,34 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KARAYOLU -DEMİRYOLU ALTINDAN Ø 2500 MM E= 19.1 MM ST44 ÇELİK KILIF BORUSU İLE YATAY GEÇİŞ YAPILMASI(KILIF BORU BEDELİ </w:t>
            </w:r>
            <w:proofErr w:type="gramStart"/>
            <w:r w:rsidRPr="00D8319E">
              <w:rPr>
                <w:rFonts w:ascii="Times New Roman" w:eastAsia="Times New Roman" w:hAnsi="Times New Roman" w:cs="Times New Roman"/>
                <w:sz w:val="20"/>
                <w:szCs w:val="20"/>
                <w:lang w:eastAsia="tr-TR"/>
              </w:rPr>
              <w:t>DAHİL</w:t>
            </w:r>
            <w:proofErr w:type="gramEnd"/>
            <w:r w:rsidRPr="00D8319E">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0,93 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1,39 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0,30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Ø2200 Hat Vanası Odası Mekanik Ekipmanları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0,34 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0,58 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BR.2 </w:t>
            </w:r>
            <w:proofErr w:type="spellStart"/>
            <w:r w:rsidRPr="00D8319E">
              <w:rPr>
                <w:rFonts w:ascii="Times New Roman" w:eastAsia="Times New Roman" w:hAnsi="Times New Roman" w:cs="Times New Roman"/>
                <w:sz w:val="20"/>
                <w:szCs w:val="20"/>
                <w:lang w:eastAsia="tr-TR"/>
              </w:rPr>
              <w:t>Branşman</w:t>
            </w:r>
            <w:proofErr w:type="spellEnd"/>
            <w:r w:rsidRPr="00D8319E">
              <w:rPr>
                <w:rFonts w:ascii="Times New Roman" w:eastAsia="Times New Roman" w:hAnsi="Times New Roman" w:cs="Times New Roman"/>
                <w:sz w:val="20"/>
                <w:szCs w:val="20"/>
                <w:lang w:eastAsia="tr-TR"/>
              </w:rPr>
              <w:t xml:space="preserve"> Yapısı Mekanik Ekipmanların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0,13 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0,23 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T15 </w:t>
            </w:r>
            <w:proofErr w:type="spellStart"/>
            <w:r w:rsidRPr="00D8319E">
              <w:rPr>
                <w:rFonts w:ascii="Times New Roman" w:eastAsia="Times New Roman" w:hAnsi="Times New Roman" w:cs="Times New Roman"/>
                <w:sz w:val="20"/>
                <w:szCs w:val="20"/>
                <w:lang w:eastAsia="tr-TR"/>
              </w:rPr>
              <w:t>Branşman</w:t>
            </w:r>
            <w:proofErr w:type="spellEnd"/>
            <w:r w:rsidRPr="00D8319E">
              <w:rPr>
                <w:rFonts w:ascii="Times New Roman" w:eastAsia="Times New Roman" w:hAnsi="Times New Roman" w:cs="Times New Roman"/>
                <w:sz w:val="20"/>
                <w:szCs w:val="20"/>
                <w:lang w:eastAsia="tr-TR"/>
              </w:rPr>
              <w:t xml:space="preserve"> Yapısı Mekanik Ekipmanların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0,18 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0,30 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proofErr w:type="gramStart"/>
            <w:r w:rsidRPr="00D8319E">
              <w:rPr>
                <w:rFonts w:ascii="Times New Roman" w:eastAsia="Times New Roman" w:hAnsi="Times New Roman" w:cs="Times New Roman"/>
                <w:sz w:val="20"/>
                <w:szCs w:val="20"/>
                <w:lang w:eastAsia="tr-TR"/>
              </w:rPr>
              <w:t>BR.A</w:t>
            </w:r>
            <w:proofErr w:type="gramEnd"/>
            <w:r w:rsidRPr="00D8319E">
              <w:rPr>
                <w:rFonts w:ascii="Times New Roman" w:eastAsia="Times New Roman" w:hAnsi="Times New Roman" w:cs="Times New Roman"/>
                <w:sz w:val="20"/>
                <w:szCs w:val="20"/>
                <w:lang w:eastAsia="tr-TR"/>
              </w:rPr>
              <w:t xml:space="preserve"> </w:t>
            </w:r>
            <w:proofErr w:type="spellStart"/>
            <w:r w:rsidRPr="00D8319E">
              <w:rPr>
                <w:rFonts w:ascii="Times New Roman" w:eastAsia="Times New Roman" w:hAnsi="Times New Roman" w:cs="Times New Roman"/>
                <w:sz w:val="20"/>
                <w:szCs w:val="20"/>
                <w:lang w:eastAsia="tr-TR"/>
              </w:rPr>
              <w:t>Branşman</w:t>
            </w:r>
            <w:proofErr w:type="spellEnd"/>
            <w:r w:rsidRPr="00D8319E">
              <w:rPr>
                <w:rFonts w:ascii="Times New Roman" w:eastAsia="Times New Roman" w:hAnsi="Times New Roman" w:cs="Times New Roman"/>
                <w:sz w:val="20"/>
                <w:szCs w:val="20"/>
                <w:lang w:eastAsia="tr-TR"/>
              </w:rPr>
              <w:t xml:space="preserve"> Yapısı Mekanik Ekipmanların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0,08 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0,14 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proofErr w:type="gramStart"/>
            <w:r w:rsidRPr="00D8319E">
              <w:rPr>
                <w:rFonts w:ascii="Times New Roman" w:eastAsia="Times New Roman" w:hAnsi="Times New Roman" w:cs="Times New Roman"/>
                <w:sz w:val="20"/>
                <w:szCs w:val="20"/>
                <w:lang w:eastAsia="tr-TR"/>
              </w:rPr>
              <w:t>BR.B</w:t>
            </w:r>
            <w:proofErr w:type="gramEnd"/>
            <w:r w:rsidRPr="00D8319E">
              <w:rPr>
                <w:rFonts w:ascii="Times New Roman" w:eastAsia="Times New Roman" w:hAnsi="Times New Roman" w:cs="Times New Roman"/>
                <w:sz w:val="20"/>
                <w:szCs w:val="20"/>
                <w:lang w:eastAsia="tr-TR"/>
              </w:rPr>
              <w:t xml:space="preserve">/1 </w:t>
            </w:r>
            <w:proofErr w:type="spellStart"/>
            <w:r w:rsidRPr="00D8319E">
              <w:rPr>
                <w:rFonts w:ascii="Times New Roman" w:eastAsia="Times New Roman" w:hAnsi="Times New Roman" w:cs="Times New Roman"/>
                <w:sz w:val="20"/>
                <w:szCs w:val="20"/>
                <w:lang w:eastAsia="tr-TR"/>
              </w:rPr>
              <w:t>Branşman</w:t>
            </w:r>
            <w:proofErr w:type="spellEnd"/>
            <w:r w:rsidRPr="00D8319E">
              <w:rPr>
                <w:rFonts w:ascii="Times New Roman" w:eastAsia="Times New Roman" w:hAnsi="Times New Roman" w:cs="Times New Roman"/>
                <w:sz w:val="20"/>
                <w:szCs w:val="20"/>
                <w:lang w:eastAsia="tr-TR"/>
              </w:rPr>
              <w:t xml:space="preserve"> Yapısı Mekanik Ekipmanların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0,07 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proofErr w:type="gramStart"/>
            <w:r w:rsidRPr="00D8319E">
              <w:rPr>
                <w:rFonts w:ascii="Times New Roman" w:eastAsia="Times New Roman" w:hAnsi="Times New Roman" w:cs="Times New Roman"/>
                <w:sz w:val="20"/>
                <w:szCs w:val="20"/>
                <w:lang w:eastAsia="tr-TR"/>
              </w:rPr>
              <w:t>BR.B</w:t>
            </w:r>
            <w:proofErr w:type="gramEnd"/>
            <w:r w:rsidRPr="00D8319E">
              <w:rPr>
                <w:rFonts w:ascii="Times New Roman" w:eastAsia="Times New Roman" w:hAnsi="Times New Roman" w:cs="Times New Roman"/>
                <w:sz w:val="20"/>
                <w:szCs w:val="20"/>
                <w:lang w:eastAsia="tr-TR"/>
              </w:rPr>
              <w:t xml:space="preserve">/2 </w:t>
            </w:r>
            <w:proofErr w:type="spellStart"/>
            <w:r w:rsidRPr="00D8319E">
              <w:rPr>
                <w:rFonts w:ascii="Times New Roman" w:eastAsia="Times New Roman" w:hAnsi="Times New Roman" w:cs="Times New Roman"/>
                <w:sz w:val="20"/>
                <w:szCs w:val="20"/>
                <w:lang w:eastAsia="tr-TR"/>
              </w:rPr>
              <w:t>Branşman</w:t>
            </w:r>
            <w:proofErr w:type="spellEnd"/>
            <w:r w:rsidRPr="00D8319E">
              <w:rPr>
                <w:rFonts w:ascii="Times New Roman" w:eastAsia="Times New Roman" w:hAnsi="Times New Roman" w:cs="Times New Roman"/>
                <w:sz w:val="20"/>
                <w:szCs w:val="20"/>
                <w:lang w:eastAsia="tr-TR"/>
              </w:rPr>
              <w:t xml:space="preserve"> Yapısı Mekanik Ekipmanların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0,07 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BR.1 </w:t>
            </w:r>
            <w:proofErr w:type="spellStart"/>
            <w:r w:rsidRPr="00D8319E">
              <w:rPr>
                <w:rFonts w:ascii="Times New Roman" w:eastAsia="Times New Roman" w:hAnsi="Times New Roman" w:cs="Times New Roman"/>
                <w:sz w:val="20"/>
                <w:szCs w:val="20"/>
                <w:lang w:eastAsia="tr-TR"/>
              </w:rPr>
              <w:t>Branşman</w:t>
            </w:r>
            <w:proofErr w:type="spellEnd"/>
            <w:r w:rsidRPr="00D8319E">
              <w:rPr>
                <w:rFonts w:ascii="Times New Roman" w:eastAsia="Times New Roman" w:hAnsi="Times New Roman" w:cs="Times New Roman"/>
                <w:sz w:val="20"/>
                <w:szCs w:val="20"/>
                <w:lang w:eastAsia="tr-TR"/>
              </w:rPr>
              <w:t xml:space="preserve"> Yapısı Mekanik Ekipmanların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0,07 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HV3 </w:t>
            </w:r>
            <w:proofErr w:type="spellStart"/>
            <w:r w:rsidRPr="00D8319E">
              <w:rPr>
                <w:rFonts w:ascii="Times New Roman" w:eastAsia="Times New Roman" w:hAnsi="Times New Roman" w:cs="Times New Roman"/>
                <w:sz w:val="20"/>
                <w:szCs w:val="20"/>
                <w:lang w:eastAsia="tr-TR"/>
              </w:rPr>
              <w:t>Branşman</w:t>
            </w:r>
            <w:proofErr w:type="spellEnd"/>
            <w:r w:rsidRPr="00D8319E">
              <w:rPr>
                <w:rFonts w:ascii="Times New Roman" w:eastAsia="Times New Roman" w:hAnsi="Times New Roman" w:cs="Times New Roman"/>
                <w:sz w:val="20"/>
                <w:szCs w:val="20"/>
                <w:lang w:eastAsia="tr-TR"/>
              </w:rPr>
              <w:t xml:space="preserve"> Yapısı Mekanik Ekipmanların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0,17 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0,29 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proofErr w:type="gramStart"/>
            <w:r w:rsidRPr="00D8319E">
              <w:rPr>
                <w:rFonts w:ascii="Times New Roman" w:eastAsia="Times New Roman" w:hAnsi="Times New Roman" w:cs="Times New Roman"/>
                <w:sz w:val="20"/>
                <w:szCs w:val="20"/>
                <w:lang w:eastAsia="tr-TR"/>
              </w:rPr>
              <w:t>BR.C</w:t>
            </w:r>
            <w:proofErr w:type="gramEnd"/>
            <w:r w:rsidRPr="00D8319E">
              <w:rPr>
                <w:rFonts w:ascii="Times New Roman" w:eastAsia="Times New Roman" w:hAnsi="Times New Roman" w:cs="Times New Roman"/>
                <w:sz w:val="20"/>
                <w:szCs w:val="20"/>
                <w:lang w:eastAsia="tr-TR"/>
              </w:rPr>
              <w:t xml:space="preserve"> </w:t>
            </w:r>
            <w:proofErr w:type="spellStart"/>
            <w:r w:rsidRPr="00D8319E">
              <w:rPr>
                <w:rFonts w:ascii="Times New Roman" w:eastAsia="Times New Roman" w:hAnsi="Times New Roman" w:cs="Times New Roman"/>
                <w:sz w:val="20"/>
                <w:szCs w:val="20"/>
                <w:lang w:eastAsia="tr-TR"/>
              </w:rPr>
              <w:t>Branşman</w:t>
            </w:r>
            <w:proofErr w:type="spellEnd"/>
            <w:r w:rsidRPr="00D8319E">
              <w:rPr>
                <w:rFonts w:ascii="Times New Roman" w:eastAsia="Times New Roman" w:hAnsi="Times New Roman" w:cs="Times New Roman"/>
                <w:sz w:val="20"/>
                <w:szCs w:val="20"/>
                <w:lang w:eastAsia="tr-TR"/>
              </w:rPr>
              <w:t xml:space="preserve"> Yapısı Mekanik Ekipmanların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0,20 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Vantuz Odası Mekanik Donanımının Temini ve Montajı                   (PN 16 ATÜ)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0,50 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0,85 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0,25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Tahliye Odası Mekanik Donanımının Temini ve Montajı                  (PN 16 ATÜ)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0,42 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0,72 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0,20</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200 MM. </w:t>
            </w:r>
            <w:proofErr w:type="gramStart"/>
            <w:r w:rsidRPr="00D8319E">
              <w:rPr>
                <w:rFonts w:ascii="Times New Roman" w:eastAsia="Times New Roman" w:hAnsi="Times New Roman" w:cs="Times New Roman"/>
                <w:sz w:val="20"/>
                <w:szCs w:val="20"/>
                <w:lang w:eastAsia="tr-TR"/>
              </w:rPr>
              <w:t>MUFLU.ENTEGRE</w:t>
            </w:r>
            <w:proofErr w:type="gramEnd"/>
            <w:r w:rsidRPr="00D8319E">
              <w:rPr>
                <w:rFonts w:ascii="Times New Roman" w:eastAsia="Times New Roman" w:hAnsi="Times New Roman" w:cs="Times New Roman"/>
                <w:sz w:val="20"/>
                <w:szCs w:val="20"/>
                <w:lang w:eastAsia="tr-TR"/>
              </w:rPr>
              <w:t xml:space="preserve"> CONTALI.BUHAR KÜRLÜ, BETON BORU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0,01 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lastRenderedPageBreak/>
              <w:t>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300 MM. </w:t>
            </w:r>
            <w:proofErr w:type="gramStart"/>
            <w:r w:rsidRPr="00D8319E">
              <w:rPr>
                <w:rFonts w:ascii="Times New Roman" w:eastAsia="Times New Roman" w:hAnsi="Times New Roman" w:cs="Times New Roman"/>
                <w:sz w:val="20"/>
                <w:szCs w:val="20"/>
                <w:lang w:eastAsia="tr-TR"/>
              </w:rPr>
              <w:t>MUFLU.ENTEGRE</w:t>
            </w:r>
            <w:proofErr w:type="gramEnd"/>
            <w:r w:rsidRPr="00D8319E">
              <w:rPr>
                <w:rFonts w:ascii="Times New Roman" w:eastAsia="Times New Roman" w:hAnsi="Times New Roman" w:cs="Times New Roman"/>
                <w:sz w:val="20"/>
                <w:szCs w:val="20"/>
                <w:lang w:eastAsia="tr-TR"/>
              </w:rPr>
              <w:t xml:space="preserve"> CONTALI.BUHAR KÜRLÜ, BETON BORU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0,04 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0,07 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500 MM. </w:t>
            </w:r>
            <w:proofErr w:type="gramStart"/>
            <w:r w:rsidRPr="00D8319E">
              <w:rPr>
                <w:rFonts w:ascii="Times New Roman" w:eastAsia="Times New Roman" w:hAnsi="Times New Roman" w:cs="Times New Roman"/>
                <w:sz w:val="20"/>
                <w:szCs w:val="20"/>
                <w:lang w:eastAsia="tr-TR"/>
              </w:rPr>
              <w:t>MUFLU.ENTEGRE</w:t>
            </w:r>
            <w:proofErr w:type="gramEnd"/>
            <w:r w:rsidRPr="00D8319E">
              <w:rPr>
                <w:rFonts w:ascii="Times New Roman" w:eastAsia="Times New Roman" w:hAnsi="Times New Roman" w:cs="Times New Roman"/>
                <w:sz w:val="20"/>
                <w:szCs w:val="20"/>
                <w:lang w:eastAsia="tr-TR"/>
              </w:rPr>
              <w:t xml:space="preserve"> CONTALI.BUHAR KÜRLÜ, BETON BORU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0,01 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Çapı 1200 mm, </w:t>
            </w:r>
            <w:proofErr w:type="gramStart"/>
            <w:r w:rsidRPr="00D8319E">
              <w:rPr>
                <w:rFonts w:ascii="Times New Roman" w:eastAsia="Times New Roman" w:hAnsi="Times New Roman" w:cs="Times New Roman"/>
                <w:sz w:val="20"/>
                <w:szCs w:val="20"/>
                <w:lang w:eastAsia="tr-TR"/>
              </w:rPr>
              <w:t>MUFLU.ENTEGRE</w:t>
            </w:r>
            <w:proofErr w:type="gramEnd"/>
            <w:r w:rsidRPr="00D8319E">
              <w:rPr>
                <w:rFonts w:ascii="Times New Roman" w:eastAsia="Times New Roman" w:hAnsi="Times New Roman" w:cs="Times New Roman"/>
                <w:sz w:val="20"/>
                <w:szCs w:val="20"/>
                <w:lang w:eastAsia="tr-TR"/>
              </w:rPr>
              <w:t xml:space="preserve"> CONTALI.BUHAR KÜRLÜ, BETON BORU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0,06 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0,10 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1200 MM. İÇ ÇAPINDA ENTEGRE CONTALI PREFABRİK MUAYENE BACA HALKASI İLE BACA TEŞKİL EDİLMESİ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0,01 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800MM.'E KADAR OLAN BORULAR İÇİN 500 DOZLU, BUHAR KÜRLÜ, ENTEGRE CONTA BAĞLANTILI PREFABRİK MUAYENE  BACASI TABAN ELEMANI İLE BACA TEŞKİLİ (Ø 1200)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0,01 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NERVÜRLÜ BETON ÇELİK ÇUBUĞU, ÇUBUKLARIN KESİLMESİ, BÜKÜLMESİ VE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0,06 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0,11 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KENDİLİĞİNDEN YERLEŞEN BETON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0,04 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0,07 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TBF-32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KANALİZASYON İNŞAATLARINDA SFERO DÖKÜM BACA KAPAĞI </w:t>
            </w:r>
            <w:proofErr w:type="gramStart"/>
            <w:r w:rsidRPr="00D8319E">
              <w:rPr>
                <w:rFonts w:ascii="Times New Roman" w:eastAsia="Times New Roman" w:hAnsi="Times New Roman" w:cs="Times New Roman"/>
                <w:sz w:val="20"/>
                <w:szCs w:val="20"/>
                <w:lang w:eastAsia="tr-TR"/>
              </w:rPr>
              <w:t>YAPILMASI,YERİNE</w:t>
            </w:r>
            <w:proofErr w:type="gramEnd"/>
            <w:r w:rsidRPr="00D8319E">
              <w:rPr>
                <w:rFonts w:ascii="Times New Roman" w:eastAsia="Times New Roman" w:hAnsi="Times New Roman" w:cs="Times New Roman"/>
                <w:sz w:val="20"/>
                <w:szCs w:val="20"/>
                <w:lang w:eastAsia="tr-TR"/>
              </w:rPr>
              <w:t xml:space="preserve"> KONMASI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0,01 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0,05</w:t>
            </w:r>
          </w:p>
        </w:tc>
      </w:tr>
      <w:tr w:rsidR="00D8319E" w:rsidRPr="00D8319E" w:rsidTr="00D8319E">
        <w:trPr>
          <w:trHeight w:val="375"/>
        </w:trPr>
        <w:tc>
          <w:tcPr>
            <w:tcW w:w="178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İş Grubu 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0,18 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0,31 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jc w:val="both"/>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0,10</w:t>
            </w:r>
          </w:p>
        </w:tc>
      </w:tr>
      <w:tr w:rsidR="00D8319E" w:rsidRPr="00D8319E" w:rsidTr="00D8319E">
        <w:trPr>
          <w:trHeight w:val="375"/>
        </w:trPr>
        <w:tc>
          <w:tcPr>
            <w:tcW w:w="7488" w:type="dxa"/>
            <w:gridSpan w:val="6"/>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8319E" w:rsidRPr="00D8319E" w:rsidRDefault="00D8319E" w:rsidP="00D8319E">
            <w:pPr>
              <w:spacing w:after="0" w:line="240" w:lineRule="atLeast"/>
              <w:rPr>
                <w:rFonts w:ascii="Times New Roman" w:eastAsia="Times New Roman" w:hAnsi="Times New Roman" w:cs="Times New Roman"/>
                <w:sz w:val="20"/>
                <w:szCs w:val="20"/>
                <w:lang w:eastAsia="tr-TR"/>
              </w:rPr>
            </w:pPr>
            <w:r w:rsidRPr="00D8319E">
              <w:rPr>
                <w:rFonts w:ascii="Times New Roman" w:eastAsia="Times New Roman" w:hAnsi="Times New Roman" w:cs="Times New Roman"/>
                <w:sz w:val="20"/>
                <w:szCs w:val="20"/>
                <w:lang w:eastAsia="tr-TR"/>
              </w:rPr>
              <w:t xml:space="preserve">İş grupları </w:t>
            </w:r>
            <w:proofErr w:type="gramStart"/>
            <w:r w:rsidRPr="00D8319E">
              <w:rPr>
                <w:rFonts w:ascii="Times New Roman" w:eastAsia="Times New Roman" w:hAnsi="Times New Roman" w:cs="Times New Roman"/>
                <w:sz w:val="20"/>
                <w:szCs w:val="20"/>
                <w:lang w:eastAsia="tr-TR"/>
              </w:rPr>
              <w:t>için  , iş</w:t>
            </w:r>
            <w:proofErr w:type="gramEnd"/>
            <w:r w:rsidRPr="00D8319E">
              <w:rPr>
                <w:rFonts w:ascii="Times New Roman" w:eastAsia="Times New Roman" w:hAnsi="Times New Roman" w:cs="Times New Roman"/>
                <w:sz w:val="20"/>
                <w:szCs w:val="20"/>
                <w:lang w:eastAsia="tr-TR"/>
              </w:rPr>
              <w:t xml:space="preserve"> grubunda yer alan her bir iş kalemi için verilen teklif tutarlarının toplamının toplam tekliflerine oranının her bir iş grubu için belirlenen minimum ve maksimum teklif oranları aralığında (minimum ve maksimum oranlar dahil) kalması durumunda her bir iş grubu için yukarıdaki tabloda yer alan puanlar verilecektir.</w:t>
            </w:r>
            <w:r w:rsidRPr="00D8319E">
              <w:rPr>
                <w:rFonts w:ascii="Times New Roman" w:eastAsia="Times New Roman" w:hAnsi="Times New Roman" w:cs="Times New Roman"/>
                <w:sz w:val="20"/>
                <w:szCs w:val="20"/>
                <w:lang w:eastAsia="tr-TR"/>
              </w:rPr>
              <w:br/>
              <w:t>İş Grubu 1 oluşturan kalemler: 40.150.1001/</w:t>
            </w:r>
            <w:proofErr w:type="gramStart"/>
            <w:r w:rsidRPr="00D8319E">
              <w:rPr>
                <w:rFonts w:ascii="Times New Roman" w:eastAsia="Times New Roman" w:hAnsi="Times New Roman" w:cs="Times New Roman"/>
                <w:sz w:val="20"/>
                <w:szCs w:val="20"/>
                <w:lang w:eastAsia="tr-TR"/>
              </w:rPr>
              <w:t>1002 , 40</w:t>
            </w:r>
            <w:proofErr w:type="gramEnd"/>
            <w:r w:rsidRPr="00D8319E">
              <w:rPr>
                <w:rFonts w:ascii="Times New Roman" w:eastAsia="Times New Roman" w:hAnsi="Times New Roman" w:cs="Times New Roman"/>
                <w:sz w:val="20"/>
                <w:szCs w:val="20"/>
                <w:lang w:eastAsia="tr-TR"/>
              </w:rPr>
              <w:t>.150.1011, 40.150.1013, 40.150.1051, 40.150.1033,  40.150.1034,  40.150.1071, 40.150.1041, 40.150.1042, 40.150.1061,  40.150.1062,  40.150.1065, 40.150.1055 , 32.12/002,  32.12/03, 32.12/04, 32.12/05, 32.11/004 olmak üzere 19 kalemden oluşmaktadır.</w:t>
            </w:r>
          </w:p>
        </w:tc>
      </w:tr>
    </w:tbl>
    <w:p w:rsidR="00D8319E" w:rsidRPr="00D8319E" w:rsidRDefault="00D8319E" w:rsidP="00D8319E">
      <w:pPr>
        <w:shd w:val="clear" w:color="auto" w:fill="FFFFFF"/>
        <w:spacing w:after="150" w:line="240" w:lineRule="auto"/>
        <w:jc w:val="both"/>
        <w:rPr>
          <w:rFonts w:ascii="Times New Roman" w:eastAsia="Times New Roman" w:hAnsi="Times New Roman" w:cs="Times New Roman"/>
          <w:sz w:val="20"/>
          <w:szCs w:val="20"/>
          <w:lang w:eastAsia="tr-TR"/>
        </w:rPr>
      </w:pPr>
      <w:r w:rsidRPr="00D8319E">
        <w:rPr>
          <w:rFonts w:ascii="Arial" w:eastAsia="Times New Roman" w:hAnsi="Arial" w:cs="Arial"/>
          <w:color w:val="666666"/>
          <w:sz w:val="20"/>
          <w:szCs w:val="20"/>
          <w:lang w:eastAsia="tr-TR"/>
        </w:rPr>
        <w:t>DTP Puanları Toplamı:      30</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Dengeli Teklif puanlaması (DTP) , her bir iş kalemi için verilen puanların toplamıdır.</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A.3. Değerlendirme puanlaması (DP)</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Değerlendirme puanı (DP),teklif fiyat puanı ile Dengeli Teklif puanının</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lastRenderedPageBreak/>
        <w:t>(DP=TP+ DTP) toplamıdır. Ekonomik açıdan en avantajlı teklif değerlendirme puanı en yüksek olan istekliye ait tekliftir.</w:t>
      </w:r>
    </w:p>
    <w:p w:rsidR="00D8319E" w:rsidRPr="00D8319E" w:rsidRDefault="00D8319E" w:rsidP="00D8319E">
      <w:pPr>
        <w:shd w:val="clear" w:color="auto" w:fill="FFFFFF"/>
        <w:spacing w:after="15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Not 1: Puanlama sonucunda eşit puanlı tekliflerden, fiyatı daha düşük olan istekli, ekonomik açıdan avantajlı teklif sayılacaktır.</w:t>
      </w:r>
    </w:p>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6.</w:t>
      </w:r>
      <w:r w:rsidRPr="00D8319E">
        <w:rPr>
          <w:rFonts w:ascii="Arial" w:eastAsia="Times New Roman" w:hAnsi="Arial" w:cs="Arial"/>
          <w:color w:val="666666"/>
          <w:sz w:val="20"/>
          <w:szCs w:val="20"/>
          <w:lang w:eastAsia="tr-TR"/>
        </w:rPr>
        <w:t> İhale yerli ve yabancı tüm isteklilere açıktır.</w:t>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7.</w:t>
      </w:r>
      <w:r w:rsidRPr="00D8319E">
        <w:rPr>
          <w:rFonts w:ascii="Arial" w:eastAsia="Times New Roman" w:hAnsi="Arial" w:cs="Arial"/>
          <w:color w:val="666666"/>
          <w:sz w:val="20"/>
          <w:szCs w:val="20"/>
          <w:lang w:eastAsia="tr-TR"/>
        </w:rPr>
        <w:t> İhale dokümanının görülmesi: </w:t>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7.1.</w:t>
      </w:r>
      <w:r w:rsidRPr="00D8319E">
        <w:rPr>
          <w:rFonts w:ascii="Arial" w:eastAsia="Times New Roman" w:hAnsi="Arial" w:cs="Arial"/>
          <w:color w:val="666666"/>
          <w:sz w:val="20"/>
          <w:szCs w:val="20"/>
          <w:lang w:eastAsia="tr-TR"/>
        </w:rPr>
        <w:t> İhale dokümanı, idarenin adresinde görülebilir. </w:t>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7.2.</w:t>
      </w:r>
      <w:r w:rsidRPr="00D8319E">
        <w:rPr>
          <w:rFonts w:ascii="Arial" w:eastAsia="Times New Roman" w:hAnsi="Arial" w:cs="Arial"/>
          <w:color w:val="666666"/>
          <w:sz w:val="20"/>
          <w:szCs w:val="20"/>
          <w:lang w:eastAsia="tr-TR"/>
        </w:rPr>
        <w:t> İhaleye teklif verecek olanların ihale dokümanını EKAP üzerinden e-imza kullanarak indirmeleri zorunludur. </w:t>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8.</w:t>
      </w:r>
      <w:r w:rsidRPr="00D8319E">
        <w:rPr>
          <w:rFonts w:ascii="Arial" w:eastAsia="Times New Roman" w:hAnsi="Arial" w:cs="Arial"/>
          <w:color w:val="666666"/>
          <w:sz w:val="20"/>
          <w:szCs w:val="20"/>
          <w:lang w:eastAsia="tr-TR"/>
        </w:rPr>
        <w:t> Teklifler, ihale tarih ve saatine kadar ASKİ Genel Müdürlüğü Kazım Karabekir Cad. No: 70 Kat:7 Oda No: 716 Ulus/ANKARA adresine elden teslim edilebileceği gibi, aynı adrese iadeli taahhütlü posta vasıtasıyla da gönderilebilir. </w:t>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9.</w:t>
      </w:r>
      <w:r w:rsidRPr="00D8319E">
        <w:rPr>
          <w:rFonts w:ascii="Arial" w:eastAsia="Times New Roman" w:hAnsi="Arial" w:cs="Arial"/>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D8319E">
        <w:rPr>
          <w:rFonts w:ascii="Arial" w:eastAsia="Times New Roman" w:hAnsi="Arial" w:cs="Arial"/>
          <w:color w:val="666666"/>
          <w:sz w:val="20"/>
          <w:szCs w:val="20"/>
          <w:lang w:eastAsia="tr-TR"/>
        </w:rPr>
        <w:br/>
        <w:t>Bu ihalede, işin tamamı için teklif verilecektir. </w:t>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10.</w:t>
      </w:r>
      <w:r w:rsidRPr="00D8319E">
        <w:rPr>
          <w:rFonts w:ascii="Arial" w:eastAsia="Times New Roman" w:hAnsi="Arial" w:cs="Arial"/>
          <w:color w:val="666666"/>
          <w:sz w:val="20"/>
          <w:szCs w:val="20"/>
          <w:lang w:eastAsia="tr-TR"/>
        </w:rPr>
        <w:t> İstekliler teklif ettikleri bedelin %3’ünden az olmamak üzere kendi belirleyecekleri tutarda geçici teminat vereceklerdir. </w:t>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11.</w:t>
      </w:r>
      <w:r w:rsidRPr="00D8319E">
        <w:rPr>
          <w:rFonts w:ascii="Arial" w:eastAsia="Times New Roman" w:hAnsi="Arial" w:cs="Arial"/>
          <w:color w:val="666666"/>
          <w:sz w:val="20"/>
          <w:szCs w:val="20"/>
          <w:lang w:eastAsia="tr-TR"/>
        </w:rPr>
        <w:t> Verilen tekliflerin geçerlilik süresi, ihale tarihinden itibaren 90 (doksan) takvim günüdür. </w:t>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12.</w:t>
      </w:r>
      <w:r w:rsidRPr="00D8319E">
        <w:rPr>
          <w:rFonts w:ascii="Arial" w:eastAsia="Times New Roman" w:hAnsi="Arial" w:cs="Arial"/>
          <w:color w:val="666666"/>
          <w:sz w:val="20"/>
          <w:szCs w:val="20"/>
          <w:lang w:eastAsia="tr-TR"/>
        </w:rPr>
        <w:t> Konsorsiyum olarak ihaleye teklif verilemez. </w:t>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13.</w:t>
      </w:r>
      <w:r w:rsidRPr="00D8319E">
        <w:rPr>
          <w:rFonts w:ascii="Arial" w:eastAsia="Times New Roman" w:hAnsi="Arial" w:cs="Arial"/>
          <w:color w:val="666666"/>
          <w:sz w:val="20"/>
          <w:szCs w:val="20"/>
          <w:lang w:eastAsia="tr-TR"/>
        </w:rPr>
        <w:t> Bu ihalede elektronik eksiltme yapılmayacaktır. </w:t>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color w:val="666666"/>
          <w:sz w:val="20"/>
          <w:szCs w:val="20"/>
          <w:lang w:eastAsia="tr-TR"/>
        </w:rPr>
        <w:br/>
      </w:r>
      <w:r w:rsidRPr="00D8319E">
        <w:rPr>
          <w:rFonts w:ascii="Arial" w:eastAsia="Times New Roman" w:hAnsi="Arial" w:cs="Arial"/>
          <w:b/>
          <w:bCs/>
          <w:color w:val="666666"/>
          <w:sz w:val="20"/>
          <w:szCs w:val="20"/>
          <w:lang w:eastAsia="tr-TR"/>
        </w:rPr>
        <w:t>14.Diğer hususlar:</w:t>
      </w:r>
    </w:p>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İhalede Uygulanacak Sınır Değer Katsayısı (N) : 1</w:t>
      </w:r>
      <w:r w:rsidRPr="00D8319E">
        <w:rPr>
          <w:rFonts w:ascii="Arial" w:eastAsia="Times New Roman" w:hAnsi="Arial" w:cs="Arial"/>
          <w:color w:val="666666"/>
          <w:sz w:val="20"/>
          <w:szCs w:val="20"/>
          <w:lang w:eastAsia="tr-TR"/>
        </w:rPr>
        <w:br/>
        <w:t>Teklifi sınır değerin altında kalan isteklilerden Kanunun 38 inci maddesine göre açıklama istenecektir.</w:t>
      </w:r>
    </w:p>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br/>
      </w:r>
    </w:p>
    <w:p w:rsidR="00D8319E" w:rsidRPr="00D8319E" w:rsidRDefault="00D8319E" w:rsidP="00D8319E">
      <w:pPr>
        <w:shd w:val="clear" w:color="auto" w:fill="FFFFFF"/>
        <w:spacing w:after="0" w:line="240" w:lineRule="auto"/>
        <w:jc w:val="both"/>
        <w:rPr>
          <w:rFonts w:ascii="Arial" w:eastAsia="Times New Roman" w:hAnsi="Arial" w:cs="Arial"/>
          <w:color w:val="666666"/>
          <w:sz w:val="20"/>
          <w:szCs w:val="20"/>
          <w:lang w:eastAsia="tr-TR"/>
        </w:rPr>
      </w:pPr>
      <w:r w:rsidRPr="00D8319E">
        <w:rPr>
          <w:rFonts w:ascii="Arial" w:eastAsia="Times New Roman" w:hAnsi="Arial" w:cs="Arial"/>
          <w:color w:val="666666"/>
          <w:sz w:val="20"/>
          <w:szCs w:val="20"/>
          <w:lang w:eastAsia="tr-TR"/>
        </w:rPr>
        <w:t>N katsayısının -1- alınması hususu 02.02.2019 tarih ve 30674 sayılı Resmi Gazetede yayımlanarak hüküm altına alınmıştır.</w:t>
      </w:r>
    </w:p>
    <w:p w:rsidR="00D8319E" w:rsidRPr="00D8319E" w:rsidRDefault="00D8319E" w:rsidP="00D8319E">
      <w:pPr>
        <w:shd w:val="clear" w:color="auto" w:fill="F5F5F5"/>
        <w:spacing w:after="0" w:line="240" w:lineRule="auto"/>
        <w:jc w:val="right"/>
        <w:rPr>
          <w:rFonts w:ascii="Arial" w:eastAsia="Times New Roman" w:hAnsi="Arial" w:cs="Arial"/>
          <w:color w:val="666666"/>
          <w:sz w:val="20"/>
          <w:szCs w:val="20"/>
          <w:lang w:eastAsia="tr-TR"/>
        </w:rPr>
      </w:pPr>
      <w:hyperlink r:id="rId4" w:history="1">
        <w:r w:rsidRPr="00D8319E">
          <w:rPr>
            <w:rFonts w:ascii="Arial" w:eastAsia="Times New Roman" w:hAnsi="Arial" w:cs="Arial"/>
            <w:color w:val="FFFFFF"/>
            <w:sz w:val="20"/>
            <w:szCs w:val="20"/>
            <w:u w:val="single"/>
            <w:bdr w:val="single" w:sz="6" w:space="3" w:color="auto" w:frame="1"/>
            <w:shd w:val="clear" w:color="auto" w:fill="49AFCD"/>
            <w:lang w:eastAsia="tr-TR"/>
          </w:rPr>
          <w:t>İhale Dokümanını İndir</w:t>
        </w:r>
      </w:hyperlink>
      <w:r w:rsidRPr="00D8319E">
        <w:rPr>
          <w:rFonts w:ascii="Arial" w:eastAsia="Times New Roman" w:hAnsi="Arial" w:cs="Arial"/>
          <w:color w:val="666666"/>
          <w:sz w:val="20"/>
          <w:szCs w:val="20"/>
          <w:lang w:eastAsia="tr-TR"/>
        </w:rPr>
        <w:t> </w:t>
      </w:r>
      <w:hyperlink r:id="rId5" w:history="1">
        <w:r w:rsidRPr="00D8319E">
          <w:rPr>
            <w:rFonts w:ascii="Arial" w:eastAsia="Times New Roman" w:hAnsi="Arial" w:cs="Arial"/>
            <w:color w:val="333333"/>
            <w:sz w:val="20"/>
            <w:szCs w:val="20"/>
            <w:u w:val="single"/>
            <w:bdr w:val="single" w:sz="6" w:space="3" w:color="auto" w:frame="1"/>
            <w:shd w:val="clear" w:color="auto" w:fill="F5F5F5"/>
            <w:lang w:eastAsia="tr-TR"/>
          </w:rPr>
          <w:t> Yazdır</w:t>
        </w:r>
      </w:hyperlink>
    </w:p>
    <w:p w:rsidR="00E00964" w:rsidRDefault="00D8319E">
      <w:bookmarkStart w:id="0" w:name="_GoBack"/>
      <w:bookmarkEnd w:id="0"/>
    </w:p>
    <w:sectPr w:rsidR="00E00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BA"/>
    <w:rsid w:val="00A10CBA"/>
    <w:rsid w:val="00B03E2C"/>
    <w:rsid w:val="00B76529"/>
    <w:rsid w:val="00D83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9DE99-3A16-4651-A841-4E2D0258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9160">
      <w:bodyDiv w:val="1"/>
      <w:marLeft w:val="0"/>
      <w:marRight w:val="0"/>
      <w:marTop w:val="0"/>
      <w:marBottom w:val="0"/>
      <w:divBdr>
        <w:top w:val="none" w:sz="0" w:space="0" w:color="auto"/>
        <w:left w:val="none" w:sz="0" w:space="0" w:color="auto"/>
        <w:bottom w:val="none" w:sz="0" w:space="0" w:color="auto"/>
        <w:right w:val="none" w:sz="0" w:space="0" w:color="auto"/>
      </w:divBdr>
      <w:divsChild>
        <w:div w:id="667638120">
          <w:marLeft w:val="0"/>
          <w:marRight w:val="0"/>
          <w:marTop w:val="0"/>
          <w:marBottom w:val="0"/>
          <w:divBdr>
            <w:top w:val="none" w:sz="0" w:space="0" w:color="auto"/>
            <w:left w:val="none" w:sz="0" w:space="0" w:color="auto"/>
            <w:bottom w:val="none" w:sz="0" w:space="0" w:color="auto"/>
            <w:right w:val="none" w:sz="0" w:space="0" w:color="auto"/>
          </w:divBdr>
        </w:div>
        <w:div w:id="152961572">
          <w:marLeft w:val="0"/>
          <w:marRight w:val="0"/>
          <w:marTop w:val="0"/>
          <w:marBottom w:val="0"/>
          <w:divBdr>
            <w:top w:val="none" w:sz="0" w:space="0" w:color="auto"/>
            <w:left w:val="none" w:sz="0" w:space="0" w:color="auto"/>
            <w:bottom w:val="none" w:sz="0" w:space="0" w:color="auto"/>
            <w:right w:val="none" w:sz="0" w:space="0" w:color="auto"/>
          </w:divBdr>
        </w:div>
        <w:div w:id="291445441">
          <w:marLeft w:val="0"/>
          <w:marRight w:val="0"/>
          <w:marTop w:val="0"/>
          <w:marBottom w:val="0"/>
          <w:divBdr>
            <w:top w:val="none" w:sz="0" w:space="0" w:color="auto"/>
            <w:left w:val="none" w:sz="0" w:space="0" w:color="auto"/>
            <w:bottom w:val="none" w:sz="0" w:space="0" w:color="auto"/>
            <w:right w:val="none" w:sz="0" w:space="0" w:color="auto"/>
          </w:divBdr>
        </w:div>
        <w:div w:id="2044209931">
          <w:marLeft w:val="0"/>
          <w:marRight w:val="0"/>
          <w:marTop w:val="0"/>
          <w:marBottom w:val="0"/>
          <w:divBdr>
            <w:top w:val="none" w:sz="0" w:space="0" w:color="auto"/>
            <w:left w:val="none" w:sz="0" w:space="0" w:color="auto"/>
            <w:bottom w:val="none" w:sz="0" w:space="0" w:color="auto"/>
            <w:right w:val="none" w:sz="0" w:space="0" w:color="auto"/>
          </w:divBdr>
        </w:div>
        <w:div w:id="1654288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openIhaleDokuma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2103</Words>
  <Characters>11991</Characters>
  <Application>Microsoft Office Word</Application>
  <DocSecurity>0</DocSecurity>
  <Lines>99</Lines>
  <Paragraphs>28</Paragraphs>
  <ScaleCrop>false</ScaleCrop>
  <Company>SolidShare.Net TEAM</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 Ayık</dc:creator>
  <cp:keywords/>
  <dc:description/>
  <cp:lastModifiedBy>Hayati Ayık</cp:lastModifiedBy>
  <cp:revision>2</cp:revision>
  <dcterms:created xsi:type="dcterms:W3CDTF">2019-06-19T05:18:00Z</dcterms:created>
  <dcterms:modified xsi:type="dcterms:W3CDTF">2019-06-19T05:18:00Z</dcterms:modified>
</cp:coreProperties>
</file>